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02D" w:rsidRDefault="00610F0F">
      <w:pPr>
        <w:rPr>
          <w:rFonts w:ascii="仿宋" w:eastAsia="仿宋" w:hAnsi="仿宋"/>
          <w:sz w:val="28"/>
          <w:szCs w:val="28"/>
        </w:rPr>
      </w:pPr>
      <w:r>
        <w:rPr>
          <w:rFonts w:ascii="仿宋" w:eastAsia="仿宋" w:hAnsi="仿宋" w:hint="eastAsia"/>
          <w:sz w:val="28"/>
          <w:szCs w:val="28"/>
        </w:rPr>
        <w:t>附件1：</w:t>
      </w:r>
    </w:p>
    <w:p w:rsidR="0081702D" w:rsidRDefault="00610F0F" w:rsidP="00066426">
      <w:pPr>
        <w:jc w:val="center"/>
        <w:rPr>
          <w:rFonts w:ascii="仿宋" w:eastAsia="仿宋" w:hAnsi="仿宋"/>
          <w:sz w:val="36"/>
          <w:szCs w:val="36"/>
        </w:rPr>
      </w:pPr>
      <w:r>
        <w:rPr>
          <w:rFonts w:ascii="仿宋" w:eastAsia="仿宋" w:hAnsi="仿宋" w:hint="eastAsia"/>
          <w:sz w:val="36"/>
          <w:szCs w:val="36"/>
        </w:rPr>
        <w:t>2019年校级</w:t>
      </w:r>
      <w:r w:rsidR="000514B5">
        <w:rPr>
          <w:rFonts w:ascii="仿宋" w:eastAsia="仿宋" w:hAnsi="仿宋" w:hint="eastAsia"/>
          <w:sz w:val="36"/>
          <w:szCs w:val="36"/>
        </w:rPr>
        <w:t>应用技术协同创新中心</w:t>
      </w:r>
      <w:r>
        <w:rPr>
          <w:rFonts w:ascii="仿宋" w:eastAsia="仿宋" w:hAnsi="仿宋" w:hint="eastAsia"/>
          <w:sz w:val="36"/>
          <w:szCs w:val="36"/>
        </w:rPr>
        <w:t>与</w:t>
      </w:r>
      <w:r w:rsidR="000514B5">
        <w:rPr>
          <w:rFonts w:ascii="仿宋" w:eastAsia="仿宋" w:hAnsi="仿宋" w:hint="eastAsia"/>
          <w:sz w:val="36"/>
          <w:szCs w:val="36"/>
        </w:rPr>
        <w:t>科研创新</w:t>
      </w:r>
      <w:r>
        <w:rPr>
          <w:rFonts w:ascii="仿宋" w:eastAsia="仿宋" w:hAnsi="仿宋" w:hint="eastAsia"/>
          <w:sz w:val="36"/>
          <w:szCs w:val="36"/>
        </w:rPr>
        <w:t>团队认定申报要求</w:t>
      </w:r>
    </w:p>
    <w:p w:rsidR="0081702D" w:rsidRPr="00022C95" w:rsidRDefault="00610F0F">
      <w:pPr>
        <w:widowControl/>
        <w:shd w:val="clear" w:color="auto" w:fill="FFFFFF"/>
        <w:spacing w:line="520" w:lineRule="atLeast"/>
        <w:ind w:firstLine="640"/>
        <w:jc w:val="left"/>
        <w:rPr>
          <w:rFonts w:ascii="仿宋" w:eastAsia="仿宋" w:hAnsi="仿宋"/>
          <w:b/>
          <w:color w:val="000000" w:themeColor="text1"/>
          <w:sz w:val="28"/>
          <w:szCs w:val="28"/>
        </w:rPr>
      </w:pPr>
      <w:r w:rsidRPr="00022C95">
        <w:rPr>
          <w:rFonts w:ascii="仿宋" w:eastAsia="仿宋" w:hAnsi="仿宋" w:hint="eastAsia"/>
          <w:b/>
          <w:color w:val="000000" w:themeColor="text1"/>
          <w:sz w:val="28"/>
          <w:szCs w:val="28"/>
        </w:rPr>
        <w:t>一、</w:t>
      </w:r>
      <w:r w:rsidR="00487AB7" w:rsidRPr="00022C95">
        <w:rPr>
          <w:rFonts w:ascii="仿宋" w:eastAsia="仿宋" w:hAnsi="仿宋" w:hint="eastAsia"/>
          <w:b/>
          <w:color w:val="000000" w:themeColor="text1"/>
          <w:sz w:val="28"/>
          <w:szCs w:val="28"/>
        </w:rPr>
        <w:t>应用技术协同创新中心</w:t>
      </w:r>
    </w:p>
    <w:p w:rsidR="00487AB7" w:rsidRPr="00022C95" w:rsidRDefault="00610F0F" w:rsidP="00022C95">
      <w:pPr>
        <w:ind w:firstLineChars="200" w:firstLine="600"/>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1.依托学校优势与特色专业，研究和服务方向、目标、措施明确；团队结构合理，基础条件良好；近三年有较好的科研与社会服务基础。</w:t>
      </w:r>
    </w:p>
    <w:p w:rsidR="00487AB7" w:rsidRPr="00022C95" w:rsidRDefault="000514B5" w:rsidP="00022C95">
      <w:pPr>
        <w:ind w:firstLineChars="200" w:firstLine="600"/>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2</w:t>
      </w:r>
      <w:r w:rsidR="00487AB7" w:rsidRPr="00022C95">
        <w:rPr>
          <w:rFonts w:ascii="仿宋" w:eastAsia="仿宋" w:hAnsi="仿宋" w:hint="eastAsia"/>
          <w:color w:val="000000" w:themeColor="text1"/>
          <w:sz w:val="28"/>
          <w:szCs w:val="28"/>
        </w:rPr>
        <w:t>.中心研究方向选择紧密围绕广东省产业发展、文化传承、社会建设的重大需求，面向支撑区域发展的重大需求，鼓励学校与政府、企业、科学院所等社会各方面的力量进行协同，构建多单位协同、多学科融合、多团队协同、多要素集成的平台。应有1个及以上的单位参与组建，参与各方有合作基础，分工明确，职责清晰，至少运行一年以上，建立了一定的强强联合或优势互补的协同机制，形成了良好的协同创新氛围，应以人才、专业、科研三位一体的创新能力提升为核心任务。</w:t>
      </w:r>
    </w:p>
    <w:p w:rsidR="0081702D" w:rsidRPr="00022C95" w:rsidRDefault="00487AB7" w:rsidP="00022C95">
      <w:pPr>
        <w:ind w:firstLineChars="200" w:firstLine="600"/>
        <w:rPr>
          <w:rFonts w:ascii="仿宋" w:eastAsia="仿宋" w:hAnsi="仿宋" w:cs="瀹嬩綋"/>
          <w:color w:val="212121"/>
          <w:sz w:val="28"/>
          <w:szCs w:val="28"/>
        </w:rPr>
      </w:pPr>
      <w:r w:rsidRPr="00022C95">
        <w:rPr>
          <w:rFonts w:ascii="仿宋" w:eastAsia="仿宋" w:hAnsi="仿宋" w:cs="瀹嬩綋" w:hint="eastAsia"/>
          <w:color w:val="212121"/>
          <w:sz w:val="28"/>
          <w:szCs w:val="28"/>
        </w:rPr>
        <w:t>3.中心的组织管理、科研考核、人才培养、资源配置等方面</w:t>
      </w:r>
      <w:r w:rsidR="000514B5" w:rsidRPr="00022C95">
        <w:rPr>
          <w:rFonts w:ascii="仿宋" w:eastAsia="仿宋" w:hAnsi="仿宋" w:cs="瀹嬩綋" w:hint="eastAsia"/>
          <w:color w:val="212121"/>
          <w:sz w:val="28"/>
          <w:szCs w:val="28"/>
        </w:rPr>
        <w:t>开展了</w:t>
      </w:r>
      <w:r w:rsidRPr="00022C95">
        <w:rPr>
          <w:rFonts w:ascii="仿宋" w:eastAsia="仿宋" w:hAnsi="仿宋" w:cs="瀹嬩綋" w:hint="eastAsia"/>
          <w:color w:val="212121"/>
          <w:sz w:val="28"/>
          <w:szCs w:val="28"/>
        </w:rPr>
        <w:t>有效的管理体制改革和创新，改革和创新方案具有可操作性和可行性</w:t>
      </w:r>
      <w:r w:rsidR="00022C95" w:rsidRPr="00022C95">
        <w:rPr>
          <w:rFonts w:ascii="仿宋" w:eastAsia="仿宋" w:hAnsi="仿宋" w:cs="瀹嬩綋" w:hint="eastAsia"/>
          <w:color w:val="212121"/>
          <w:sz w:val="28"/>
          <w:szCs w:val="28"/>
        </w:rPr>
        <w:t>，</w:t>
      </w:r>
      <w:r w:rsidR="000514B5" w:rsidRPr="00022C95">
        <w:rPr>
          <w:rFonts w:ascii="仿宋" w:eastAsia="仿宋" w:hAnsi="仿宋" w:cs="瀹嬩綋" w:hint="eastAsia"/>
          <w:color w:val="212121"/>
          <w:sz w:val="28"/>
          <w:szCs w:val="28"/>
        </w:rPr>
        <w:t>有利于掌握应用技术和自主知识产权，有利于引导创新要素集聚，有利于形成产业技术创新链，有利于促进相关产业转型发展。</w:t>
      </w:r>
    </w:p>
    <w:p w:rsidR="0081702D" w:rsidRPr="00022C95" w:rsidRDefault="00610F0F">
      <w:pPr>
        <w:adjustRightInd w:val="0"/>
        <w:snapToGrid w:val="0"/>
        <w:spacing w:line="312" w:lineRule="auto"/>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 xml:space="preserve">    </w:t>
      </w:r>
      <w:r w:rsidR="000514B5" w:rsidRPr="00022C95">
        <w:rPr>
          <w:rFonts w:ascii="仿宋" w:eastAsia="仿宋" w:hAnsi="仿宋" w:hint="eastAsia"/>
          <w:color w:val="000000" w:themeColor="text1"/>
          <w:sz w:val="28"/>
          <w:szCs w:val="28"/>
        </w:rPr>
        <w:t>4</w:t>
      </w:r>
      <w:r w:rsidRPr="00022C95">
        <w:rPr>
          <w:rFonts w:ascii="仿宋" w:eastAsia="仿宋" w:hAnsi="仿宋" w:hint="eastAsia"/>
          <w:color w:val="000000" w:themeColor="text1"/>
          <w:sz w:val="28"/>
          <w:szCs w:val="28"/>
        </w:rPr>
        <w:t>. 平台类型及基本要求：</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9"/>
        <w:gridCol w:w="6721"/>
      </w:tblGrid>
      <w:tr w:rsidR="0081702D">
        <w:trPr>
          <w:trHeight w:val="604"/>
          <w:jc w:val="center"/>
        </w:trPr>
        <w:tc>
          <w:tcPr>
            <w:tcW w:w="1999" w:type="dxa"/>
            <w:tcBorders>
              <w:tl2br w:val="nil"/>
              <w:tr2bl w:val="nil"/>
            </w:tcBorders>
            <w:shd w:val="clear" w:color="auto" w:fill="auto"/>
            <w:vAlign w:val="center"/>
          </w:tcPr>
          <w:p w:rsidR="0081702D" w:rsidRDefault="00610F0F">
            <w:pPr>
              <w:widowControl/>
              <w:jc w:val="center"/>
              <w:rPr>
                <w:rFonts w:ascii="仿宋" w:eastAsia="仿宋" w:hAnsi="仿宋" w:cs="宋体"/>
                <w:b/>
                <w:bCs/>
                <w:spacing w:val="0"/>
                <w:szCs w:val="21"/>
              </w:rPr>
            </w:pPr>
            <w:r>
              <w:rPr>
                <w:rFonts w:ascii="仿宋" w:eastAsia="仿宋" w:hAnsi="仿宋" w:cs="宋体" w:hint="eastAsia"/>
                <w:b/>
                <w:bCs/>
                <w:spacing w:val="0"/>
                <w:szCs w:val="21"/>
              </w:rPr>
              <w:t>平台类型</w:t>
            </w:r>
          </w:p>
        </w:tc>
        <w:tc>
          <w:tcPr>
            <w:tcW w:w="6721" w:type="dxa"/>
            <w:tcBorders>
              <w:tl2br w:val="nil"/>
              <w:tr2bl w:val="nil"/>
            </w:tcBorders>
            <w:shd w:val="clear" w:color="auto" w:fill="auto"/>
            <w:vAlign w:val="center"/>
          </w:tcPr>
          <w:p w:rsidR="0081702D" w:rsidRDefault="00610F0F">
            <w:pPr>
              <w:widowControl/>
              <w:jc w:val="center"/>
              <w:rPr>
                <w:rFonts w:ascii="仿宋" w:eastAsia="仿宋" w:hAnsi="仿宋" w:cs="宋体"/>
                <w:b/>
                <w:bCs/>
                <w:spacing w:val="0"/>
                <w:szCs w:val="21"/>
              </w:rPr>
            </w:pPr>
            <w:r>
              <w:rPr>
                <w:rFonts w:ascii="仿宋" w:eastAsia="仿宋" w:hAnsi="仿宋" w:cs="宋体" w:hint="eastAsia"/>
                <w:b/>
                <w:bCs/>
                <w:spacing w:val="0"/>
                <w:szCs w:val="21"/>
              </w:rPr>
              <w:t>基本要求</w:t>
            </w:r>
          </w:p>
        </w:tc>
      </w:tr>
      <w:tr w:rsidR="0081702D">
        <w:trPr>
          <w:trHeight w:val="454"/>
          <w:jc w:val="center"/>
        </w:trPr>
        <w:tc>
          <w:tcPr>
            <w:tcW w:w="1999" w:type="dxa"/>
            <w:tcBorders>
              <w:tl2br w:val="nil"/>
              <w:tr2bl w:val="nil"/>
            </w:tcBorders>
            <w:shd w:val="clear" w:color="auto" w:fill="auto"/>
            <w:vAlign w:val="center"/>
          </w:tcPr>
          <w:p w:rsidR="0081702D" w:rsidRDefault="00610F0F">
            <w:pPr>
              <w:widowControl/>
              <w:jc w:val="center"/>
              <w:rPr>
                <w:rFonts w:ascii="仿宋" w:eastAsia="仿宋" w:hAnsi="仿宋" w:cs="Courier New"/>
                <w:spacing w:val="0"/>
                <w:szCs w:val="21"/>
              </w:rPr>
            </w:pPr>
            <w:r>
              <w:rPr>
                <w:rFonts w:ascii="仿宋" w:eastAsia="仿宋" w:hAnsi="仿宋" w:cs="Courier New"/>
                <w:spacing w:val="0"/>
                <w:szCs w:val="21"/>
              </w:rPr>
              <w:t>工作室</w:t>
            </w:r>
          </w:p>
        </w:tc>
        <w:tc>
          <w:tcPr>
            <w:tcW w:w="6721" w:type="dxa"/>
            <w:tcBorders>
              <w:tl2br w:val="nil"/>
              <w:tr2bl w:val="nil"/>
            </w:tcBorders>
            <w:shd w:val="clear" w:color="auto" w:fill="auto"/>
            <w:vAlign w:val="center"/>
          </w:tcPr>
          <w:p w:rsidR="0081702D" w:rsidRDefault="00610F0F">
            <w:pPr>
              <w:widowControl/>
              <w:jc w:val="left"/>
              <w:rPr>
                <w:rFonts w:ascii="仿宋" w:eastAsia="仿宋" w:hAnsi="仿宋" w:cs="宋体"/>
              </w:rPr>
            </w:pPr>
            <w:r>
              <w:rPr>
                <w:rFonts w:ascii="仿宋" w:eastAsia="仿宋" w:hAnsi="仿宋" w:cs="宋体" w:hint="eastAsia"/>
              </w:rPr>
              <w:t>专（兼）任教师在某一专业领域有专长，科研与服务能力较强，并能带领团队或与行业企业专家协同有效面向区域开展科研创新与社会服务工作。</w:t>
            </w:r>
          </w:p>
        </w:tc>
      </w:tr>
      <w:tr w:rsidR="0081702D">
        <w:trPr>
          <w:trHeight w:val="454"/>
          <w:jc w:val="center"/>
        </w:trPr>
        <w:tc>
          <w:tcPr>
            <w:tcW w:w="1999" w:type="dxa"/>
            <w:tcBorders>
              <w:tl2br w:val="nil"/>
              <w:tr2bl w:val="nil"/>
            </w:tcBorders>
            <w:shd w:val="clear" w:color="auto" w:fill="auto"/>
            <w:vAlign w:val="center"/>
          </w:tcPr>
          <w:p w:rsidR="0081702D" w:rsidRDefault="00610F0F">
            <w:pPr>
              <w:widowControl/>
              <w:jc w:val="center"/>
              <w:rPr>
                <w:rFonts w:ascii="仿宋" w:eastAsia="仿宋" w:hAnsi="仿宋" w:cs="Courier New"/>
                <w:spacing w:val="0"/>
                <w:szCs w:val="21"/>
              </w:rPr>
            </w:pPr>
            <w:r>
              <w:rPr>
                <w:rFonts w:ascii="仿宋" w:eastAsia="仿宋" w:hAnsi="仿宋" w:cs="Courier New"/>
                <w:spacing w:val="0"/>
                <w:szCs w:val="21"/>
              </w:rPr>
              <w:t>工程中心</w:t>
            </w:r>
          </w:p>
        </w:tc>
        <w:tc>
          <w:tcPr>
            <w:tcW w:w="6721" w:type="dxa"/>
            <w:tcBorders>
              <w:tl2br w:val="nil"/>
              <w:tr2bl w:val="nil"/>
            </w:tcBorders>
            <w:shd w:val="clear" w:color="auto" w:fill="auto"/>
            <w:vAlign w:val="center"/>
          </w:tcPr>
          <w:p w:rsidR="0081702D" w:rsidRDefault="00610F0F">
            <w:pPr>
              <w:widowControl/>
              <w:jc w:val="left"/>
              <w:rPr>
                <w:rFonts w:ascii="仿宋" w:eastAsia="仿宋" w:hAnsi="仿宋" w:cs="宋体"/>
                <w:spacing w:val="0"/>
                <w:szCs w:val="21"/>
              </w:rPr>
            </w:pPr>
            <w:r>
              <w:rPr>
                <w:rFonts w:ascii="仿宋" w:eastAsia="仿宋" w:hAnsi="仿宋" w:cs="宋体"/>
                <w:spacing w:val="0"/>
                <w:szCs w:val="21"/>
              </w:rPr>
              <w:t>依托于行业领域中具有综合优势的</w:t>
            </w:r>
            <w:r>
              <w:rPr>
                <w:rFonts w:ascii="仿宋" w:eastAsia="仿宋" w:hAnsi="仿宋" w:cs="宋体" w:hint="eastAsia"/>
                <w:spacing w:val="0"/>
                <w:szCs w:val="21"/>
              </w:rPr>
              <w:t>单位</w:t>
            </w:r>
            <w:r>
              <w:rPr>
                <w:rFonts w:ascii="仿宋" w:eastAsia="仿宋" w:hAnsi="仿宋" w:cs="宋体"/>
                <w:spacing w:val="0"/>
                <w:szCs w:val="21"/>
              </w:rPr>
              <w:t>，具有较完备的工程技术</w:t>
            </w:r>
            <w:r>
              <w:rPr>
                <w:rFonts w:ascii="仿宋" w:eastAsia="仿宋" w:hAnsi="仿宋" w:cs="宋体" w:hint="eastAsia"/>
                <w:spacing w:val="0"/>
                <w:szCs w:val="21"/>
              </w:rPr>
              <w:t>实施</w:t>
            </w:r>
            <w:r>
              <w:rPr>
                <w:rFonts w:ascii="仿宋" w:eastAsia="仿宋" w:hAnsi="仿宋" w:cs="宋体"/>
                <w:spacing w:val="0"/>
                <w:szCs w:val="21"/>
              </w:rPr>
              <w:t>条件，有一支优秀的研究开发、工程设计和试验的专业科技队伍，并能为</w:t>
            </w:r>
            <w:r>
              <w:rPr>
                <w:rFonts w:ascii="仿宋" w:eastAsia="仿宋" w:hAnsi="仿宋" w:cs="宋体"/>
                <w:spacing w:val="0"/>
                <w:szCs w:val="21"/>
              </w:rPr>
              <w:lastRenderedPageBreak/>
              <w:t>本行业提供多种综合性技术服务的工程技术研究开发</w:t>
            </w:r>
            <w:r>
              <w:rPr>
                <w:rFonts w:ascii="仿宋" w:eastAsia="仿宋" w:hAnsi="仿宋" w:cs="宋体" w:hint="eastAsia"/>
                <w:spacing w:val="0"/>
                <w:szCs w:val="21"/>
              </w:rPr>
              <w:t>机</w:t>
            </w:r>
            <w:r>
              <w:rPr>
                <w:rFonts w:ascii="仿宋" w:eastAsia="仿宋" w:hAnsi="仿宋" w:cs="宋体"/>
                <w:spacing w:val="0"/>
                <w:szCs w:val="21"/>
              </w:rPr>
              <w:t>构。</w:t>
            </w:r>
            <w:r>
              <w:rPr>
                <w:rFonts w:ascii="仿宋" w:eastAsia="仿宋" w:hAnsi="仿宋" w:cs="宋体" w:hint="eastAsia"/>
                <w:spacing w:val="0"/>
                <w:szCs w:val="21"/>
              </w:rPr>
              <w:t>工程中心是学校加强资源共享、促进专业建设与发展、组织工程技术研究与开发、加快科技成果转化、培养和聚焦高层次工程技术人才和组织开展科技合作与交流的重要平台。</w:t>
            </w:r>
          </w:p>
        </w:tc>
      </w:tr>
      <w:tr w:rsidR="0081702D">
        <w:trPr>
          <w:trHeight w:val="454"/>
          <w:jc w:val="center"/>
        </w:trPr>
        <w:tc>
          <w:tcPr>
            <w:tcW w:w="1999" w:type="dxa"/>
            <w:tcBorders>
              <w:tl2br w:val="nil"/>
              <w:tr2bl w:val="nil"/>
            </w:tcBorders>
            <w:shd w:val="clear" w:color="auto" w:fill="auto"/>
            <w:vAlign w:val="center"/>
          </w:tcPr>
          <w:p w:rsidR="0081702D" w:rsidRDefault="00610F0F">
            <w:pPr>
              <w:widowControl/>
              <w:jc w:val="center"/>
              <w:rPr>
                <w:rFonts w:ascii="仿宋" w:eastAsia="仿宋" w:hAnsi="仿宋" w:cs="Courier New"/>
                <w:spacing w:val="0"/>
                <w:szCs w:val="21"/>
              </w:rPr>
            </w:pPr>
            <w:r>
              <w:rPr>
                <w:rFonts w:ascii="仿宋" w:eastAsia="仿宋" w:hAnsi="仿宋" w:cs="Courier New"/>
                <w:spacing w:val="0"/>
                <w:szCs w:val="21"/>
              </w:rPr>
              <w:lastRenderedPageBreak/>
              <w:t>研发中心</w:t>
            </w:r>
          </w:p>
        </w:tc>
        <w:tc>
          <w:tcPr>
            <w:tcW w:w="6721" w:type="dxa"/>
            <w:tcBorders>
              <w:tl2br w:val="nil"/>
              <w:tr2bl w:val="nil"/>
            </w:tcBorders>
            <w:shd w:val="clear" w:color="auto" w:fill="auto"/>
            <w:vAlign w:val="center"/>
          </w:tcPr>
          <w:p w:rsidR="0081702D" w:rsidRDefault="00610F0F">
            <w:pPr>
              <w:widowControl/>
              <w:jc w:val="left"/>
              <w:rPr>
                <w:rFonts w:ascii="仿宋" w:eastAsia="仿宋" w:hAnsi="仿宋" w:cs="宋体"/>
                <w:spacing w:val="0"/>
                <w:szCs w:val="21"/>
              </w:rPr>
            </w:pPr>
            <w:r>
              <w:rPr>
                <w:rFonts w:ascii="仿宋" w:eastAsia="仿宋" w:hAnsi="仿宋" w:cs="宋体" w:hint="eastAsia"/>
                <w:spacing w:val="0"/>
                <w:szCs w:val="21"/>
              </w:rPr>
              <w:t>以从事技术研发为目标，以技术成果的研究应用为职责、以产业发展和市场需求为导向，主要从事技技术开发、技术转让、成果转化、检验检测、技术咨询、技术服务等科研活动。</w:t>
            </w:r>
          </w:p>
        </w:tc>
      </w:tr>
      <w:tr w:rsidR="0081702D">
        <w:trPr>
          <w:trHeight w:val="454"/>
          <w:jc w:val="center"/>
        </w:trPr>
        <w:tc>
          <w:tcPr>
            <w:tcW w:w="1999" w:type="dxa"/>
            <w:tcBorders>
              <w:tl2br w:val="nil"/>
              <w:tr2bl w:val="nil"/>
            </w:tcBorders>
            <w:shd w:val="clear" w:color="auto" w:fill="auto"/>
            <w:vAlign w:val="center"/>
          </w:tcPr>
          <w:p w:rsidR="0081702D" w:rsidRDefault="00610F0F">
            <w:pPr>
              <w:widowControl/>
              <w:jc w:val="center"/>
              <w:rPr>
                <w:rFonts w:ascii="仿宋" w:eastAsia="仿宋" w:hAnsi="仿宋" w:cs="Courier New"/>
                <w:spacing w:val="0"/>
                <w:szCs w:val="21"/>
              </w:rPr>
            </w:pPr>
            <w:r>
              <w:rPr>
                <w:rFonts w:ascii="仿宋" w:eastAsia="仿宋" w:hAnsi="仿宋" w:cs="宋体" w:hint="eastAsia"/>
                <w:spacing w:val="0"/>
                <w:szCs w:val="21"/>
              </w:rPr>
              <w:t>服务中心（平台）</w:t>
            </w:r>
          </w:p>
        </w:tc>
        <w:tc>
          <w:tcPr>
            <w:tcW w:w="6721" w:type="dxa"/>
            <w:tcBorders>
              <w:tl2br w:val="nil"/>
              <w:tr2bl w:val="nil"/>
            </w:tcBorders>
            <w:shd w:val="clear" w:color="auto" w:fill="auto"/>
            <w:vAlign w:val="center"/>
          </w:tcPr>
          <w:p w:rsidR="0081702D" w:rsidRDefault="00610F0F">
            <w:pPr>
              <w:widowControl/>
              <w:jc w:val="left"/>
              <w:rPr>
                <w:rFonts w:ascii="仿宋" w:eastAsia="仿宋" w:hAnsi="仿宋" w:cs="宋体"/>
                <w:spacing w:val="0"/>
                <w:szCs w:val="21"/>
              </w:rPr>
            </w:pPr>
            <w:r>
              <w:rPr>
                <w:rFonts w:ascii="仿宋" w:eastAsia="仿宋" w:hAnsi="仿宋" w:cs="宋体" w:hint="eastAsia"/>
                <w:spacing w:val="0"/>
                <w:szCs w:val="21"/>
              </w:rPr>
              <w:t>按照开放性和资源共享原则，面向行业企业提供信息查询、技术支持、投资融资、创业辅导、人才培训、研发设计、检验检测、设备共享、技术咨询等服务。</w:t>
            </w:r>
          </w:p>
        </w:tc>
      </w:tr>
      <w:tr w:rsidR="0081702D">
        <w:trPr>
          <w:trHeight w:val="454"/>
          <w:jc w:val="center"/>
        </w:trPr>
        <w:tc>
          <w:tcPr>
            <w:tcW w:w="1999" w:type="dxa"/>
            <w:tcBorders>
              <w:tl2br w:val="nil"/>
              <w:tr2bl w:val="nil"/>
            </w:tcBorders>
            <w:shd w:val="clear" w:color="auto" w:fill="auto"/>
            <w:vAlign w:val="center"/>
          </w:tcPr>
          <w:p w:rsidR="0081702D" w:rsidRDefault="00610F0F">
            <w:pPr>
              <w:widowControl/>
              <w:jc w:val="center"/>
              <w:rPr>
                <w:rFonts w:ascii="仿宋" w:eastAsia="仿宋" w:hAnsi="仿宋" w:cs="Courier New"/>
                <w:spacing w:val="0"/>
                <w:szCs w:val="21"/>
              </w:rPr>
            </w:pPr>
            <w:r>
              <w:rPr>
                <w:rFonts w:ascii="仿宋" w:eastAsia="仿宋" w:hAnsi="仿宋" w:cs="Courier New"/>
                <w:spacing w:val="0"/>
                <w:szCs w:val="21"/>
              </w:rPr>
              <w:t>协同创新中心</w:t>
            </w:r>
          </w:p>
        </w:tc>
        <w:tc>
          <w:tcPr>
            <w:tcW w:w="6721" w:type="dxa"/>
            <w:tcBorders>
              <w:tl2br w:val="nil"/>
              <w:tr2bl w:val="nil"/>
            </w:tcBorders>
            <w:shd w:val="clear" w:color="auto" w:fill="auto"/>
            <w:vAlign w:val="center"/>
          </w:tcPr>
          <w:p w:rsidR="0081702D" w:rsidRDefault="00610F0F">
            <w:pPr>
              <w:widowControl/>
              <w:jc w:val="left"/>
              <w:rPr>
                <w:rFonts w:ascii="仿宋" w:eastAsia="仿宋" w:hAnsi="仿宋" w:cs="宋体"/>
                <w:spacing w:val="0"/>
                <w:szCs w:val="21"/>
              </w:rPr>
            </w:pPr>
            <w:r>
              <w:rPr>
                <w:rFonts w:ascii="仿宋" w:eastAsia="仿宋" w:hAnsi="仿宋" w:cs="宋体" w:hint="eastAsia"/>
                <w:spacing w:val="0"/>
                <w:szCs w:val="21"/>
              </w:rPr>
              <w:t>面向支撑区域发展的重大需求，鼓励学校与政府、企业、科学院所等社会各方面的力量进行协同，构建多单位协同、多学科融合、多团队协同、多要素集成的平台。应有2个及以上的单位参与组建，至少运行一年以上，应以人才、专业、科研三位一体的创新能力提升为核心任务。</w:t>
            </w:r>
          </w:p>
        </w:tc>
      </w:tr>
      <w:tr w:rsidR="0081702D">
        <w:trPr>
          <w:trHeight w:val="680"/>
          <w:jc w:val="center"/>
        </w:trPr>
        <w:tc>
          <w:tcPr>
            <w:tcW w:w="1999" w:type="dxa"/>
            <w:tcBorders>
              <w:tl2br w:val="nil"/>
              <w:tr2bl w:val="nil"/>
            </w:tcBorders>
            <w:shd w:val="clear" w:color="auto" w:fill="auto"/>
            <w:vAlign w:val="center"/>
          </w:tcPr>
          <w:p w:rsidR="0081702D" w:rsidRDefault="00610F0F">
            <w:pPr>
              <w:widowControl/>
              <w:jc w:val="center"/>
              <w:rPr>
                <w:rFonts w:ascii="仿宋" w:eastAsia="仿宋" w:hAnsi="仿宋" w:cs="Courier New"/>
                <w:spacing w:val="0"/>
                <w:szCs w:val="21"/>
              </w:rPr>
            </w:pPr>
            <w:r>
              <w:rPr>
                <w:rFonts w:ascii="仿宋" w:eastAsia="仿宋" w:hAnsi="仿宋" w:cs="Courier New"/>
                <w:spacing w:val="0"/>
                <w:szCs w:val="21"/>
              </w:rPr>
              <w:t>培训中心</w:t>
            </w:r>
          </w:p>
        </w:tc>
        <w:tc>
          <w:tcPr>
            <w:tcW w:w="6721" w:type="dxa"/>
            <w:tcBorders>
              <w:tl2br w:val="nil"/>
              <w:tr2bl w:val="nil"/>
            </w:tcBorders>
            <w:shd w:val="clear" w:color="auto" w:fill="auto"/>
            <w:vAlign w:val="center"/>
          </w:tcPr>
          <w:p w:rsidR="0081702D" w:rsidRDefault="00610F0F">
            <w:pPr>
              <w:widowControl/>
              <w:jc w:val="left"/>
              <w:rPr>
                <w:rFonts w:ascii="仿宋" w:eastAsia="仿宋" w:hAnsi="仿宋" w:cs="宋体"/>
                <w:spacing w:val="0"/>
                <w:szCs w:val="21"/>
              </w:rPr>
            </w:pPr>
            <w:r>
              <w:rPr>
                <w:rFonts w:ascii="仿宋" w:eastAsia="仿宋" w:hAnsi="仿宋" w:cs="宋体" w:hint="eastAsia"/>
                <w:spacing w:val="0"/>
                <w:szCs w:val="21"/>
              </w:rPr>
              <w:t>依托围绕区域产业，与行业企业深度合作，培育一批应用技术培训中心。</w:t>
            </w:r>
          </w:p>
        </w:tc>
      </w:tr>
    </w:tbl>
    <w:p w:rsidR="0081702D" w:rsidRPr="00022C95" w:rsidRDefault="000514B5">
      <w:pPr>
        <w:widowControl/>
        <w:shd w:val="clear" w:color="auto" w:fill="FFFFFF"/>
        <w:spacing w:line="520" w:lineRule="atLeast"/>
        <w:ind w:firstLine="640"/>
        <w:jc w:val="left"/>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5</w:t>
      </w:r>
      <w:r w:rsidR="00610F0F" w:rsidRPr="00022C95">
        <w:rPr>
          <w:rFonts w:ascii="仿宋" w:eastAsia="仿宋" w:hAnsi="仿宋" w:hint="eastAsia"/>
          <w:color w:val="000000" w:themeColor="text1"/>
          <w:sz w:val="28"/>
          <w:szCs w:val="28"/>
        </w:rPr>
        <w:t>.建设周期：原则上为3年,起止时间：2019.07-2022.07。</w:t>
      </w:r>
    </w:p>
    <w:p w:rsidR="0081702D" w:rsidRPr="00022C95" w:rsidRDefault="00610F0F">
      <w:pPr>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 xml:space="preserve">    </w:t>
      </w:r>
      <w:r w:rsidR="000514B5" w:rsidRPr="00022C95">
        <w:rPr>
          <w:rFonts w:ascii="仿宋" w:eastAsia="仿宋" w:hAnsi="仿宋" w:hint="eastAsia"/>
          <w:color w:val="000000" w:themeColor="text1"/>
          <w:sz w:val="28"/>
          <w:szCs w:val="28"/>
        </w:rPr>
        <w:t>6</w:t>
      </w:r>
      <w:r w:rsidRPr="00022C95">
        <w:rPr>
          <w:rFonts w:ascii="仿宋" w:eastAsia="仿宋" w:hAnsi="仿宋" w:hint="eastAsia"/>
          <w:color w:val="000000" w:themeColor="text1"/>
          <w:sz w:val="28"/>
          <w:szCs w:val="28"/>
        </w:rPr>
        <w:t>.平台资助标准：</w:t>
      </w:r>
    </w:p>
    <w:p w:rsidR="0081702D" w:rsidRDefault="00610F0F">
      <w:pPr>
        <w:adjustRightInd w:val="0"/>
        <w:snapToGrid w:val="0"/>
        <w:spacing w:line="500" w:lineRule="exact"/>
        <w:ind w:firstLineChars="200" w:firstLine="520"/>
        <w:jc w:val="center"/>
        <w:rPr>
          <w:rFonts w:ascii="仿宋" w:eastAsia="仿宋" w:hAnsi="仿宋"/>
          <w:sz w:val="24"/>
          <w:szCs w:val="24"/>
        </w:rPr>
      </w:pPr>
      <w:r>
        <w:rPr>
          <w:rFonts w:ascii="仿宋" w:eastAsia="仿宋" w:hAnsi="仿宋" w:cs="宋体" w:hint="eastAsia"/>
          <w:sz w:val="24"/>
          <w:szCs w:val="24"/>
        </w:rPr>
        <w:t>平台</w:t>
      </w:r>
      <w:r>
        <w:rPr>
          <w:rFonts w:ascii="仿宋" w:eastAsia="仿宋" w:hAnsi="仿宋" w:hint="eastAsia"/>
          <w:sz w:val="24"/>
          <w:szCs w:val="24"/>
        </w:rPr>
        <w:t>资助标准</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7"/>
        <w:gridCol w:w="1636"/>
        <w:gridCol w:w="4367"/>
      </w:tblGrid>
      <w:tr w:rsidR="0081702D">
        <w:trPr>
          <w:trHeight w:val="604"/>
          <w:jc w:val="center"/>
        </w:trPr>
        <w:tc>
          <w:tcPr>
            <w:tcW w:w="2717" w:type="dxa"/>
            <w:tcBorders>
              <w:tl2br w:val="nil"/>
              <w:tr2bl w:val="nil"/>
            </w:tcBorders>
            <w:shd w:val="clear" w:color="auto" w:fill="auto"/>
            <w:vAlign w:val="center"/>
          </w:tcPr>
          <w:p w:rsidR="0081702D" w:rsidRDefault="00610F0F">
            <w:pPr>
              <w:widowControl/>
              <w:jc w:val="center"/>
              <w:rPr>
                <w:rFonts w:ascii="仿宋" w:eastAsia="仿宋" w:hAnsi="仿宋" w:cs="宋体"/>
                <w:b/>
                <w:bCs/>
                <w:spacing w:val="0"/>
                <w:szCs w:val="21"/>
              </w:rPr>
            </w:pPr>
            <w:r>
              <w:rPr>
                <w:rFonts w:ascii="仿宋" w:eastAsia="仿宋" w:hAnsi="仿宋" w:cs="宋体" w:hint="eastAsia"/>
                <w:b/>
                <w:bCs/>
                <w:spacing w:val="0"/>
                <w:szCs w:val="21"/>
              </w:rPr>
              <w:t>平台类型</w:t>
            </w:r>
          </w:p>
        </w:tc>
        <w:tc>
          <w:tcPr>
            <w:tcW w:w="1636" w:type="dxa"/>
            <w:tcBorders>
              <w:tl2br w:val="nil"/>
              <w:tr2bl w:val="nil"/>
            </w:tcBorders>
            <w:shd w:val="clear" w:color="auto" w:fill="auto"/>
            <w:vAlign w:val="center"/>
          </w:tcPr>
          <w:p w:rsidR="0081702D" w:rsidRDefault="00610F0F">
            <w:pPr>
              <w:widowControl/>
              <w:jc w:val="center"/>
              <w:rPr>
                <w:rFonts w:ascii="仿宋" w:eastAsia="仿宋" w:hAnsi="仿宋" w:cs="宋体"/>
                <w:b/>
                <w:bCs/>
                <w:spacing w:val="0"/>
                <w:szCs w:val="21"/>
              </w:rPr>
            </w:pPr>
            <w:r>
              <w:rPr>
                <w:rFonts w:ascii="仿宋" w:eastAsia="仿宋" w:hAnsi="仿宋" w:cs="宋体" w:hint="eastAsia"/>
                <w:b/>
                <w:bCs/>
                <w:spacing w:val="0"/>
                <w:szCs w:val="21"/>
              </w:rPr>
              <w:t>资助经费</w:t>
            </w:r>
            <w:r>
              <w:rPr>
                <w:rFonts w:ascii="仿宋" w:eastAsia="仿宋" w:hAnsi="仿宋" w:cs="宋体" w:hint="eastAsia"/>
                <w:b/>
                <w:bCs/>
                <w:spacing w:val="0"/>
                <w:szCs w:val="21"/>
              </w:rPr>
              <w:br/>
              <w:t>（万元/年）</w:t>
            </w:r>
          </w:p>
        </w:tc>
        <w:tc>
          <w:tcPr>
            <w:tcW w:w="4367" w:type="dxa"/>
            <w:tcBorders>
              <w:tl2br w:val="nil"/>
              <w:tr2bl w:val="nil"/>
            </w:tcBorders>
            <w:shd w:val="clear" w:color="auto" w:fill="auto"/>
            <w:vAlign w:val="center"/>
          </w:tcPr>
          <w:p w:rsidR="0081702D" w:rsidRDefault="00610F0F">
            <w:pPr>
              <w:widowControl/>
              <w:jc w:val="center"/>
              <w:rPr>
                <w:rFonts w:ascii="仿宋" w:eastAsia="仿宋" w:hAnsi="仿宋" w:cs="宋体"/>
                <w:b/>
                <w:bCs/>
                <w:spacing w:val="0"/>
                <w:szCs w:val="21"/>
              </w:rPr>
            </w:pPr>
            <w:r>
              <w:rPr>
                <w:rFonts w:ascii="仿宋" w:eastAsia="仿宋" w:hAnsi="仿宋" w:cs="宋体" w:hint="eastAsia"/>
                <w:b/>
                <w:bCs/>
                <w:spacing w:val="0"/>
                <w:szCs w:val="21"/>
              </w:rPr>
              <w:t>预期目标</w:t>
            </w:r>
          </w:p>
        </w:tc>
      </w:tr>
      <w:tr w:rsidR="0081702D">
        <w:trPr>
          <w:trHeight w:val="454"/>
          <w:jc w:val="center"/>
        </w:trPr>
        <w:tc>
          <w:tcPr>
            <w:tcW w:w="2717" w:type="dxa"/>
            <w:tcBorders>
              <w:tl2br w:val="nil"/>
              <w:tr2bl w:val="nil"/>
            </w:tcBorders>
            <w:shd w:val="clear" w:color="auto" w:fill="auto"/>
            <w:vAlign w:val="center"/>
          </w:tcPr>
          <w:p w:rsidR="0081702D" w:rsidRDefault="00610F0F">
            <w:pPr>
              <w:widowControl/>
              <w:jc w:val="center"/>
              <w:rPr>
                <w:rFonts w:ascii="仿宋" w:eastAsia="仿宋" w:hAnsi="仿宋" w:cs="Courier New"/>
                <w:spacing w:val="0"/>
                <w:szCs w:val="21"/>
              </w:rPr>
            </w:pPr>
            <w:r>
              <w:rPr>
                <w:rFonts w:ascii="仿宋" w:eastAsia="仿宋" w:hAnsi="仿宋" w:cs="Courier New"/>
                <w:spacing w:val="0"/>
                <w:szCs w:val="21"/>
              </w:rPr>
              <w:t>工作室</w:t>
            </w:r>
          </w:p>
        </w:tc>
        <w:tc>
          <w:tcPr>
            <w:tcW w:w="1636" w:type="dxa"/>
            <w:tcBorders>
              <w:tl2br w:val="nil"/>
              <w:tr2bl w:val="nil"/>
            </w:tcBorders>
            <w:shd w:val="clear" w:color="auto" w:fill="auto"/>
            <w:vAlign w:val="center"/>
          </w:tcPr>
          <w:p w:rsidR="0081702D" w:rsidRDefault="00610F0F">
            <w:pPr>
              <w:widowControl/>
              <w:jc w:val="center"/>
              <w:rPr>
                <w:rFonts w:ascii="仿宋" w:eastAsia="仿宋" w:hAnsi="仿宋" w:cs="宋体"/>
                <w:spacing w:val="0"/>
                <w:szCs w:val="21"/>
              </w:rPr>
            </w:pPr>
            <w:r>
              <w:rPr>
                <w:rFonts w:ascii="仿宋" w:eastAsia="仿宋" w:hAnsi="仿宋" w:cs="宋体" w:hint="eastAsia"/>
                <w:spacing w:val="0"/>
                <w:szCs w:val="21"/>
              </w:rPr>
              <w:t>3</w:t>
            </w:r>
            <w:r>
              <w:rPr>
                <w:rFonts w:ascii="仿宋" w:eastAsia="仿宋" w:hAnsi="仿宋" w:cs="宋体"/>
                <w:spacing w:val="0"/>
                <w:szCs w:val="21"/>
              </w:rPr>
              <w:t>-</w:t>
            </w:r>
            <w:r>
              <w:rPr>
                <w:rFonts w:ascii="仿宋" w:eastAsia="仿宋" w:hAnsi="仿宋" w:cs="宋体" w:hint="eastAsia"/>
                <w:spacing w:val="0"/>
                <w:szCs w:val="21"/>
              </w:rPr>
              <w:t>2</w:t>
            </w:r>
            <w:r>
              <w:rPr>
                <w:rFonts w:ascii="仿宋" w:eastAsia="仿宋" w:hAnsi="仿宋" w:cs="宋体"/>
                <w:spacing w:val="0"/>
                <w:szCs w:val="21"/>
              </w:rPr>
              <w:t>0</w:t>
            </w:r>
          </w:p>
        </w:tc>
        <w:tc>
          <w:tcPr>
            <w:tcW w:w="4367" w:type="dxa"/>
            <w:vMerge w:val="restart"/>
            <w:tcBorders>
              <w:tl2br w:val="nil"/>
              <w:tr2bl w:val="nil"/>
            </w:tcBorders>
            <w:shd w:val="clear" w:color="auto" w:fill="auto"/>
            <w:vAlign w:val="center"/>
          </w:tcPr>
          <w:p w:rsidR="0081702D" w:rsidRPr="000514B5" w:rsidRDefault="000514B5" w:rsidP="000514B5">
            <w:pPr>
              <w:adjustRightInd w:val="0"/>
              <w:snapToGrid w:val="0"/>
              <w:jc w:val="left"/>
              <w:rPr>
                <w:rFonts w:ascii="仿宋" w:eastAsia="仿宋" w:hAnsi="仿宋" w:cs="宋体"/>
                <w:spacing w:val="0"/>
                <w:szCs w:val="21"/>
              </w:rPr>
            </w:pPr>
            <w:r>
              <w:rPr>
                <w:rFonts w:ascii="仿宋" w:eastAsia="仿宋" w:hAnsi="仿宋" w:cs="宋体" w:hint="eastAsia"/>
                <w:spacing w:val="0"/>
                <w:szCs w:val="21"/>
              </w:rPr>
              <w:t>1.</w:t>
            </w:r>
            <w:r w:rsidR="00610F0F">
              <w:rPr>
                <w:rFonts w:ascii="仿宋" w:eastAsia="仿宋" w:hAnsi="仿宋" w:cs="宋体" w:hint="eastAsia"/>
                <w:spacing w:val="0"/>
                <w:szCs w:val="21"/>
              </w:rPr>
              <w:t>建设期内年度技术服务及成果推广与转化等收入到账经费不少于资助经费的3倍。</w:t>
            </w:r>
            <w:r>
              <w:rPr>
                <w:rFonts w:ascii="仿宋" w:eastAsia="仿宋" w:hAnsi="仿宋" w:cs="宋体" w:hint="eastAsia"/>
                <w:spacing w:val="0"/>
                <w:szCs w:val="21"/>
              </w:rPr>
              <w:t xml:space="preserve">      2.</w:t>
            </w:r>
            <w:r w:rsidRPr="00414C9A">
              <w:rPr>
                <w:rFonts w:ascii="仿宋" w:eastAsia="仿宋" w:hAnsi="仿宋" w:cs="宋体" w:hint="eastAsia"/>
                <w:spacing w:val="0"/>
                <w:szCs w:val="21"/>
              </w:rPr>
              <w:t xml:space="preserve"> 获授权发明专利4项以上；或横向技术服务到款额，文科类累计不少于40万元，理工类不少于240万元；或技术交易到款额，文科类累计不少于20万元，理工类不少于120万元；或作为负责人完成或获新立项省级以上科技、社科或软科学项目2项以上。</w:t>
            </w:r>
            <w:r w:rsidR="003D1677">
              <w:rPr>
                <w:rFonts w:ascii="仿宋" w:eastAsia="仿宋" w:hAnsi="仿宋" w:cs="宋体" w:hint="eastAsia"/>
                <w:spacing w:val="0"/>
                <w:szCs w:val="21"/>
              </w:rPr>
              <w:t xml:space="preserve">           </w:t>
            </w:r>
            <w:r>
              <w:rPr>
                <w:rFonts w:ascii="仿宋" w:eastAsia="仿宋" w:hAnsi="仿宋" w:cs="宋体" w:hint="eastAsia"/>
                <w:spacing w:val="0"/>
                <w:szCs w:val="21"/>
              </w:rPr>
              <w:t>3.</w:t>
            </w:r>
            <w:r w:rsidRPr="000514B5">
              <w:rPr>
                <w:rFonts w:ascii="仿宋" w:eastAsia="仿宋" w:hAnsi="仿宋" w:cs="宋体" w:hint="eastAsia"/>
                <w:spacing w:val="0"/>
                <w:szCs w:val="21"/>
              </w:rPr>
              <w:t xml:space="preserve"> 每年至少开展2次相关培训、生产、咨询和技术服务；非学历培训到款额，文科类累计不少于10万元，理工类累计不少于20万元。</w:t>
            </w:r>
          </w:p>
        </w:tc>
      </w:tr>
      <w:tr w:rsidR="0081702D">
        <w:trPr>
          <w:trHeight w:val="454"/>
          <w:jc w:val="center"/>
        </w:trPr>
        <w:tc>
          <w:tcPr>
            <w:tcW w:w="2717" w:type="dxa"/>
            <w:tcBorders>
              <w:tl2br w:val="nil"/>
              <w:tr2bl w:val="nil"/>
            </w:tcBorders>
            <w:shd w:val="clear" w:color="auto" w:fill="auto"/>
            <w:vAlign w:val="center"/>
          </w:tcPr>
          <w:p w:rsidR="0081702D" w:rsidRDefault="00610F0F">
            <w:pPr>
              <w:widowControl/>
              <w:jc w:val="center"/>
              <w:rPr>
                <w:rFonts w:ascii="仿宋" w:eastAsia="仿宋" w:hAnsi="仿宋" w:cs="Courier New"/>
                <w:spacing w:val="0"/>
                <w:szCs w:val="21"/>
              </w:rPr>
            </w:pPr>
            <w:r>
              <w:rPr>
                <w:rFonts w:ascii="仿宋" w:eastAsia="仿宋" w:hAnsi="仿宋" w:cs="Courier New"/>
                <w:spacing w:val="0"/>
                <w:szCs w:val="21"/>
              </w:rPr>
              <w:t>工程中心</w:t>
            </w:r>
          </w:p>
        </w:tc>
        <w:tc>
          <w:tcPr>
            <w:tcW w:w="1636" w:type="dxa"/>
            <w:tcBorders>
              <w:tl2br w:val="nil"/>
              <w:tr2bl w:val="nil"/>
            </w:tcBorders>
            <w:shd w:val="clear" w:color="auto" w:fill="auto"/>
            <w:vAlign w:val="center"/>
          </w:tcPr>
          <w:p w:rsidR="0081702D" w:rsidRDefault="00610F0F">
            <w:pPr>
              <w:widowControl/>
              <w:jc w:val="center"/>
              <w:rPr>
                <w:rFonts w:ascii="仿宋" w:eastAsia="仿宋" w:hAnsi="仿宋" w:cs="宋体"/>
                <w:spacing w:val="0"/>
                <w:szCs w:val="21"/>
              </w:rPr>
            </w:pPr>
            <w:r>
              <w:rPr>
                <w:rFonts w:ascii="仿宋" w:eastAsia="仿宋" w:hAnsi="仿宋" w:cs="宋体" w:hint="eastAsia"/>
                <w:spacing w:val="0"/>
                <w:szCs w:val="21"/>
              </w:rPr>
              <w:t>10-30</w:t>
            </w:r>
          </w:p>
        </w:tc>
        <w:tc>
          <w:tcPr>
            <w:tcW w:w="4367" w:type="dxa"/>
            <w:vMerge/>
            <w:tcBorders>
              <w:tl2br w:val="nil"/>
              <w:tr2bl w:val="nil"/>
            </w:tcBorders>
            <w:shd w:val="clear" w:color="auto" w:fill="auto"/>
            <w:vAlign w:val="center"/>
          </w:tcPr>
          <w:p w:rsidR="0081702D" w:rsidRDefault="0081702D">
            <w:pPr>
              <w:widowControl/>
              <w:jc w:val="center"/>
              <w:rPr>
                <w:rFonts w:ascii="仿宋" w:eastAsia="仿宋" w:hAnsi="仿宋" w:cs="宋体"/>
                <w:spacing w:val="0"/>
                <w:szCs w:val="21"/>
              </w:rPr>
            </w:pPr>
          </w:p>
        </w:tc>
      </w:tr>
      <w:tr w:rsidR="0081702D">
        <w:trPr>
          <w:trHeight w:val="454"/>
          <w:jc w:val="center"/>
        </w:trPr>
        <w:tc>
          <w:tcPr>
            <w:tcW w:w="2717" w:type="dxa"/>
            <w:tcBorders>
              <w:tl2br w:val="nil"/>
              <w:tr2bl w:val="nil"/>
            </w:tcBorders>
            <w:shd w:val="clear" w:color="auto" w:fill="auto"/>
            <w:vAlign w:val="center"/>
          </w:tcPr>
          <w:p w:rsidR="0081702D" w:rsidRDefault="00610F0F">
            <w:pPr>
              <w:widowControl/>
              <w:jc w:val="center"/>
              <w:rPr>
                <w:rFonts w:ascii="仿宋" w:eastAsia="仿宋" w:hAnsi="仿宋" w:cs="Courier New"/>
                <w:spacing w:val="0"/>
                <w:szCs w:val="21"/>
              </w:rPr>
            </w:pPr>
            <w:r>
              <w:rPr>
                <w:rFonts w:ascii="仿宋" w:eastAsia="仿宋" w:hAnsi="仿宋" w:cs="Courier New"/>
                <w:spacing w:val="0"/>
                <w:szCs w:val="21"/>
              </w:rPr>
              <w:t>研发中心</w:t>
            </w:r>
          </w:p>
        </w:tc>
        <w:tc>
          <w:tcPr>
            <w:tcW w:w="1636" w:type="dxa"/>
            <w:tcBorders>
              <w:tl2br w:val="nil"/>
              <w:tr2bl w:val="nil"/>
            </w:tcBorders>
            <w:shd w:val="clear" w:color="auto" w:fill="auto"/>
            <w:vAlign w:val="center"/>
          </w:tcPr>
          <w:p w:rsidR="0081702D" w:rsidRDefault="00610F0F">
            <w:pPr>
              <w:widowControl/>
              <w:jc w:val="center"/>
              <w:rPr>
                <w:rFonts w:ascii="仿宋" w:eastAsia="仿宋" w:hAnsi="仿宋" w:cs="宋体"/>
                <w:spacing w:val="0"/>
                <w:szCs w:val="21"/>
              </w:rPr>
            </w:pPr>
            <w:r>
              <w:rPr>
                <w:rFonts w:ascii="仿宋" w:eastAsia="仿宋" w:hAnsi="仿宋" w:cs="宋体" w:hint="eastAsia"/>
                <w:spacing w:val="0"/>
                <w:szCs w:val="21"/>
              </w:rPr>
              <w:t>10-30</w:t>
            </w:r>
          </w:p>
        </w:tc>
        <w:tc>
          <w:tcPr>
            <w:tcW w:w="4367" w:type="dxa"/>
            <w:vMerge/>
            <w:tcBorders>
              <w:tl2br w:val="nil"/>
              <w:tr2bl w:val="nil"/>
            </w:tcBorders>
            <w:shd w:val="clear" w:color="auto" w:fill="auto"/>
            <w:vAlign w:val="center"/>
          </w:tcPr>
          <w:p w:rsidR="0081702D" w:rsidRDefault="0081702D">
            <w:pPr>
              <w:widowControl/>
              <w:jc w:val="center"/>
              <w:rPr>
                <w:rFonts w:ascii="仿宋" w:eastAsia="仿宋" w:hAnsi="仿宋" w:cs="宋体"/>
                <w:spacing w:val="0"/>
                <w:szCs w:val="21"/>
              </w:rPr>
            </w:pPr>
          </w:p>
        </w:tc>
      </w:tr>
      <w:tr w:rsidR="0081702D">
        <w:trPr>
          <w:trHeight w:val="454"/>
          <w:jc w:val="center"/>
        </w:trPr>
        <w:tc>
          <w:tcPr>
            <w:tcW w:w="2717" w:type="dxa"/>
            <w:tcBorders>
              <w:tl2br w:val="nil"/>
              <w:tr2bl w:val="nil"/>
            </w:tcBorders>
            <w:shd w:val="clear" w:color="auto" w:fill="auto"/>
            <w:vAlign w:val="center"/>
          </w:tcPr>
          <w:p w:rsidR="0081702D" w:rsidRDefault="00610F0F">
            <w:pPr>
              <w:jc w:val="center"/>
              <w:rPr>
                <w:rFonts w:ascii="仿宋" w:eastAsia="仿宋" w:hAnsi="仿宋" w:cs="Courier New"/>
                <w:spacing w:val="0"/>
                <w:szCs w:val="21"/>
              </w:rPr>
            </w:pPr>
            <w:r>
              <w:rPr>
                <w:rFonts w:ascii="仿宋" w:eastAsia="仿宋" w:hAnsi="仿宋" w:cs="宋体" w:hint="eastAsia"/>
                <w:spacing w:val="0"/>
                <w:szCs w:val="21"/>
              </w:rPr>
              <w:t>服务中心（平台）</w:t>
            </w:r>
          </w:p>
        </w:tc>
        <w:tc>
          <w:tcPr>
            <w:tcW w:w="1636" w:type="dxa"/>
            <w:tcBorders>
              <w:tl2br w:val="nil"/>
              <w:tr2bl w:val="nil"/>
            </w:tcBorders>
            <w:shd w:val="clear" w:color="auto" w:fill="auto"/>
            <w:vAlign w:val="center"/>
          </w:tcPr>
          <w:p w:rsidR="0081702D" w:rsidRDefault="00610F0F">
            <w:pPr>
              <w:widowControl/>
              <w:jc w:val="center"/>
              <w:rPr>
                <w:rFonts w:ascii="仿宋" w:eastAsia="仿宋" w:hAnsi="仿宋" w:cs="宋体"/>
                <w:spacing w:val="0"/>
                <w:szCs w:val="21"/>
              </w:rPr>
            </w:pPr>
            <w:r>
              <w:rPr>
                <w:rFonts w:ascii="仿宋" w:eastAsia="仿宋" w:hAnsi="仿宋" w:cs="宋体" w:hint="eastAsia"/>
                <w:spacing w:val="0"/>
                <w:szCs w:val="21"/>
              </w:rPr>
              <w:t>10-30</w:t>
            </w:r>
          </w:p>
        </w:tc>
        <w:tc>
          <w:tcPr>
            <w:tcW w:w="4367" w:type="dxa"/>
            <w:vMerge/>
            <w:tcBorders>
              <w:tl2br w:val="nil"/>
              <w:tr2bl w:val="nil"/>
            </w:tcBorders>
            <w:shd w:val="clear" w:color="auto" w:fill="auto"/>
            <w:vAlign w:val="center"/>
          </w:tcPr>
          <w:p w:rsidR="0081702D" w:rsidRDefault="0081702D">
            <w:pPr>
              <w:widowControl/>
              <w:jc w:val="center"/>
              <w:rPr>
                <w:rFonts w:ascii="仿宋" w:eastAsia="仿宋" w:hAnsi="仿宋" w:cs="宋体"/>
                <w:spacing w:val="0"/>
                <w:szCs w:val="21"/>
              </w:rPr>
            </w:pPr>
          </w:p>
        </w:tc>
      </w:tr>
      <w:tr w:rsidR="0081702D">
        <w:trPr>
          <w:trHeight w:val="454"/>
          <w:jc w:val="center"/>
        </w:trPr>
        <w:tc>
          <w:tcPr>
            <w:tcW w:w="2717" w:type="dxa"/>
            <w:tcBorders>
              <w:tl2br w:val="nil"/>
              <w:tr2bl w:val="nil"/>
            </w:tcBorders>
            <w:shd w:val="clear" w:color="auto" w:fill="auto"/>
            <w:vAlign w:val="center"/>
          </w:tcPr>
          <w:p w:rsidR="0081702D" w:rsidRDefault="00610F0F">
            <w:pPr>
              <w:widowControl/>
              <w:jc w:val="center"/>
              <w:rPr>
                <w:rFonts w:ascii="仿宋" w:eastAsia="仿宋" w:hAnsi="仿宋" w:cs="Courier New"/>
                <w:spacing w:val="0"/>
                <w:szCs w:val="21"/>
              </w:rPr>
            </w:pPr>
            <w:r>
              <w:rPr>
                <w:rFonts w:ascii="仿宋" w:eastAsia="仿宋" w:hAnsi="仿宋" w:cs="Courier New"/>
                <w:spacing w:val="0"/>
                <w:szCs w:val="21"/>
              </w:rPr>
              <w:t>协同创新中心</w:t>
            </w:r>
          </w:p>
        </w:tc>
        <w:tc>
          <w:tcPr>
            <w:tcW w:w="1636" w:type="dxa"/>
            <w:tcBorders>
              <w:tl2br w:val="nil"/>
              <w:tr2bl w:val="nil"/>
            </w:tcBorders>
            <w:shd w:val="clear" w:color="auto" w:fill="auto"/>
            <w:vAlign w:val="center"/>
          </w:tcPr>
          <w:p w:rsidR="0081702D" w:rsidRDefault="00610F0F">
            <w:pPr>
              <w:widowControl/>
              <w:jc w:val="center"/>
              <w:rPr>
                <w:rFonts w:ascii="仿宋" w:eastAsia="仿宋" w:hAnsi="仿宋" w:cs="宋体"/>
                <w:spacing w:val="0"/>
                <w:szCs w:val="21"/>
              </w:rPr>
            </w:pPr>
            <w:r>
              <w:rPr>
                <w:rFonts w:ascii="仿宋" w:eastAsia="仿宋" w:hAnsi="仿宋" w:cs="宋体"/>
                <w:spacing w:val="0"/>
                <w:szCs w:val="21"/>
              </w:rPr>
              <w:t>30-100</w:t>
            </w:r>
          </w:p>
        </w:tc>
        <w:tc>
          <w:tcPr>
            <w:tcW w:w="4367" w:type="dxa"/>
            <w:vMerge/>
            <w:tcBorders>
              <w:tl2br w:val="nil"/>
              <w:tr2bl w:val="nil"/>
            </w:tcBorders>
            <w:shd w:val="clear" w:color="auto" w:fill="auto"/>
            <w:vAlign w:val="center"/>
          </w:tcPr>
          <w:p w:rsidR="0081702D" w:rsidRDefault="0081702D">
            <w:pPr>
              <w:widowControl/>
              <w:jc w:val="center"/>
              <w:rPr>
                <w:rFonts w:ascii="仿宋" w:eastAsia="仿宋" w:hAnsi="仿宋" w:cs="宋体"/>
                <w:spacing w:val="0"/>
                <w:szCs w:val="21"/>
              </w:rPr>
            </w:pPr>
          </w:p>
        </w:tc>
      </w:tr>
    </w:tbl>
    <w:p w:rsidR="0081702D" w:rsidRPr="00022C95" w:rsidRDefault="00066426">
      <w:pPr>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7</w:t>
      </w:r>
      <w:r w:rsidR="00610F0F" w:rsidRPr="00022C95">
        <w:rPr>
          <w:rFonts w:ascii="仿宋" w:eastAsia="仿宋" w:hAnsi="仿宋" w:hint="eastAsia"/>
          <w:color w:val="000000" w:themeColor="text1"/>
          <w:sz w:val="28"/>
          <w:szCs w:val="28"/>
        </w:rPr>
        <w:t>.中心</w:t>
      </w:r>
      <w:r w:rsidR="00AC38C3" w:rsidRPr="00022C95">
        <w:rPr>
          <w:rFonts w:ascii="仿宋" w:eastAsia="仿宋" w:hAnsi="仿宋" w:hint="eastAsia"/>
          <w:color w:val="000000" w:themeColor="text1"/>
          <w:sz w:val="28"/>
          <w:szCs w:val="28"/>
        </w:rPr>
        <w:t>建设期满后</w:t>
      </w:r>
      <w:r w:rsidR="00610F0F" w:rsidRPr="00022C95">
        <w:rPr>
          <w:rFonts w:ascii="仿宋" w:eastAsia="仿宋" w:hAnsi="仿宋" w:hint="eastAsia"/>
          <w:color w:val="000000" w:themeColor="text1"/>
          <w:sz w:val="28"/>
          <w:szCs w:val="28"/>
        </w:rPr>
        <w:t>应在下列5个方向中的至少1个方向上取得突破：</w:t>
      </w:r>
    </w:p>
    <w:p w:rsidR="0081702D" w:rsidRPr="00022C95" w:rsidRDefault="00610F0F">
      <w:pPr>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1）面向国家、广东省重大科技、产业和行业发展需求，获得主持自然科学基金973课题、863课题、国家科技支撑计划项目、国家自然科学基金重大(重点)项目、国家自然科学基金项目、国家社科基金项目、教育部哲学社科科学研究重大课题攻关项目，教育部社会科学</w:t>
      </w:r>
      <w:r w:rsidRPr="00022C95">
        <w:rPr>
          <w:rFonts w:ascii="仿宋" w:eastAsia="仿宋" w:hAnsi="仿宋" w:hint="eastAsia"/>
          <w:color w:val="000000" w:themeColor="text1"/>
          <w:sz w:val="28"/>
          <w:szCs w:val="28"/>
        </w:rPr>
        <w:lastRenderedPageBreak/>
        <w:t>基金项目等项目至少1项。</w:t>
      </w:r>
    </w:p>
    <w:p w:rsidR="0081702D" w:rsidRPr="00022C95" w:rsidRDefault="00610F0F">
      <w:pPr>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（2）在工艺设计与改造、新产品开发、新技术推广应用方面开展项目研究，提升企业生产效益1000万以上，主持获得一项国家发明专利、实用新型专利、外观专利或软件著作权。</w:t>
      </w:r>
    </w:p>
    <w:p w:rsidR="0081702D" w:rsidRPr="00022C95" w:rsidRDefault="00610F0F">
      <w:pPr>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（3）学术思想和学术论著对政府决策、政策制定、社会实践等产生重要影响，对社会进步产生积极的推动作用，学术论著获得省级社会科学成果奖二等奖以上。</w:t>
      </w:r>
    </w:p>
    <w:p w:rsidR="0081702D" w:rsidRPr="00022C95" w:rsidRDefault="00610F0F">
      <w:pPr>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4）独立或作为主创人员完成的作品在省级以上专业协会举办的各类展览、评比中有突出表现；或在省级以上有关设计方案的中标项目方面表现突出；或作为独立或第一作者完成的作品被省（部委、直辖市）级以上的画院、图书馆和美术等专业协会收藏方面表现突出。</w:t>
      </w:r>
    </w:p>
    <w:p w:rsidR="0081702D" w:rsidRPr="00022C95" w:rsidRDefault="00610F0F">
      <w:pPr>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（5）</w:t>
      </w:r>
      <w:bookmarkStart w:id="0" w:name="_GoBack"/>
      <w:bookmarkEnd w:id="0"/>
      <w:r w:rsidRPr="00022C95">
        <w:rPr>
          <w:rFonts w:ascii="仿宋" w:eastAsia="仿宋" w:hAnsi="仿宋" w:hint="eastAsia"/>
          <w:color w:val="000000" w:themeColor="text1"/>
          <w:sz w:val="28"/>
          <w:szCs w:val="28"/>
        </w:rPr>
        <w:t>经学校认定专家组认可，行业公认达到国家级以上水平、应用技术研究和服务方面的其他标志性成果。</w:t>
      </w:r>
    </w:p>
    <w:p w:rsidR="0081702D" w:rsidRPr="00022C95" w:rsidRDefault="00610F0F">
      <w:pPr>
        <w:rPr>
          <w:rFonts w:ascii="仿宋" w:eastAsia="仿宋" w:hAnsi="仿宋"/>
          <w:b/>
          <w:color w:val="000000" w:themeColor="text1"/>
          <w:sz w:val="28"/>
          <w:szCs w:val="28"/>
        </w:rPr>
      </w:pPr>
      <w:r w:rsidRPr="00022C95">
        <w:rPr>
          <w:rFonts w:ascii="仿宋" w:eastAsia="仿宋" w:hAnsi="仿宋" w:hint="eastAsia"/>
          <w:b/>
          <w:color w:val="000000" w:themeColor="text1"/>
          <w:sz w:val="28"/>
          <w:szCs w:val="28"/>
        </w:rPr>
        <w:t>二、科研</w:t>
      </w:r>
      <w:r w:rsidR="00C338F1" w:rsidRPr="00022C95">
        <w:rPr>
          <w:rFonts w:ascii="仿宋" w:eastAsia="仿宋" w:hAnsi="仿宋" w:hint="eastAsia"/>
          <w:b/>
          <w:color w:val="000000" w:themeColor="text1"/>
          <w:sz w:val="28"/>
          <w:szCs w:val="28"/>
        </w:rPr>
        <w:t>创新</w:t>
      </w:r>
      <w:r w:rsidRPr="00022C95">
        <w:rPr>
          <w:rFonts w:ascii="仿宋" w:eastAsia="仿宋" w:hAnsi="仿宋" w:hint="eastAsia"/>
          <w:b/>
          <w:color w:val="000000" w:themeColor="text1"/>
          <w:sz w:val="28"/>
          <w:szCs w:val="28"/>
        </w:rPr>
        <w:t>团队</w:t>
      </w:r>
    </w:p>
    <w:p w:rsidR="0081702D" w:rsidRPr="00022C95" w:rsidRDefault="00610F0F" w:rsidP="00022C95">
      <w:pPr>
        <w:widowControl/>
        <w:spacing w:line="560" w:lineRule="atLeast"/>
        <w:ind w:left="1" w:firstLineChars="133" w:firstLine="399"/>
        <w:jc w:val="left"/>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 xml:space="preserve"> 1.基本条件：</w:t>
      </w:r>
      <w:r w:rsidR="00066426" w:rsidRPr="00022C95">
        <w:rPr>
          <w:rFonts w:ascii="仿宋" w:eastAsia="仿宋" w:hAnsi="仿宋" w:hint="eastAsia"/>
          <w:color w:val="000000" w:themeColor="text1"/>
          <w:sz w:val="28"/>
          <w:szCs w:val="28"/>
        </w:rPr>
        <w:t xml:space="preserve">                                       （1）</w:t>
      </w:r>
      <w:r w:rsidRPr="00022C95">
        <w:rPr>
          <w:rFonts w:ascii="仿宋" w:eastAsia="仿宋" w:hAnsi="仿宋"/>
          <w:color w:val="000000" w:themeColor="text1"/>
          <w:sz w:val="28"/>
          <w:szCs w:val="28"/>
        </w:rPr>
        <w:t>团队负责人原则上由我校具有副教授</w:t>
      </w:r>
      <w:r w:rsidRPr="00022C95">
        <w:rPr>
          <w:rFonts w:ascii="仿宋" w:eastAsia="仿宋" w:hAnsi="仿宋" w:hint="eastAsia"/>
          <w:color w:val="000000" w:themeColor="text1"/>
          <w:sz w:val="28"/>
          <w:szCs w:val="28"/>
        </w:rPr>
        <w:t>及</w:t>
      </w:r>
      <w:r w:rsidRPr="00022C95">
        <w:rPr>
          <w:rFonts w:ascii="仿宋" w:eastAsia="仿宋" w:hAnsi="仿宋"/>
          <w:color w:val="000000" w:themeColor="text1"/>
          <w:sz w:val="28"/>
          <w:szCs w:val="28"/>
        </w:rPr>
        <w:t>以上职称或具有博士学位的教师担任</w:t>
      </w:r>
      <w:r w:rsidR="00AC38C3" w:rsidRPr="00022C95">
        <w:rPr>
          <w:rFonts w:ascii="仿宋" w:eastAsia="仿宋" w:hAnsi="仿宋" w:hint="eastAsia"/>
          <w:color w:val="000000" w:themeColor="text1"/>
          <w:sz w:val="28"/>
          <w:szCs w:val="28"/>
        </w:rPr>
        <w:t>，有一定的组织协调能力和市场开拓能力，在研究群体中有较强的凝聚作用。</w:t>
      </w:r>
    </w:p>
    <w:p w:rsidR="0081702D" w:rsidRPr="00022C95" w:rsidRDefault="00610F0F">
      <w:pPr>
        <w:widowControl/>
        <w:spacing w:line="560" w:lineRule="atLeast"/>
        <w:ind w:firstLine="640"/>
        <w:jc w:val="left"/>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（2）</w:t>
      </w:r>
      <w:r w:rsidRPr="00022C95">
        <w:rPr>
          <w:rFonts w:ascii="仿宋" w:eastAsia="仿宋" w:hAnsi="仿宋"/>
          <w:color w:val="000000" w:themeColor="text1"/>
          <w:sz w:val="28"/>
          <w:szCs w:val="28"/>
        </w:rPr>
        <w:t>团队一般由5-</w:t>
      </w:r>
      <w:r w:rsidRPr="00022C95">
        <w:rPr>
          <w:rFonts w:ascii="仿宋" w:eastAsia="仿宋" w:hAnsi="仿宋" w:hint="eastAsia"/>
          <w:color w:val="000000" w:themeColor="text1"/>
          <w:sz w:val="28"/>
          <w:szCs w:val="28"/>
        </w:rPr>
        <w:t>10</w:t>
      </w:r>
      <w:r w:rsidRPr="00022C95">
        <w:rPr>
          <w:rFonts w:ascii="仿宋" w:eastAsia="仿宋" w:hAnsi="仿宋"/>
          <w:color w:val="000000" w:themeColor="text1"/>
          <w:sz w:val="28"/>
          <w:szCs w:val="28"/>
        </w:rPr>
        <w:t>名成员组成</w:t>
      </w:r>
      <w:r w:rsidR="00AC38C3" w:rsidRPr="00022C95">
        <w:rPr>
          <w:rFonts w:ascii="仿宋" w:eastAsia="仿宋" w:hAnsi="仿宋" w:hint="eastAsia"/>
          <w:color w:val="000000" w:themeColor="text1"/>
          <w:sz w:val="28"/>
          <w:szCs w:val="28"/>
        </w:rPr>
        <w:t>。</w:t>
      </w:r>
    </w:p>
    <w:p w:rsidR="0081702D" w:rsidRPr="00022C95" w:rsidRDefault="00610F0F">
      <w:pPr>
        <w:widowControl/>
        <w:spacing w:line="560" w:lineRule="atLeast"/>
        <w:ind w:firstLine="640"/>
        <w:jc w:val="left"/>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（3）重点支持团队协作有基础，目标任务明确，有平台或项目依托，可持续发展能力强的团队</w:t>
      </w:r>
      <w:r w:rsidR="00AC38C3" w:rsidRPr="00022C95">
        <w:rPr>
          <w:rFonts w:ascii="仿宋" w:eastAsia="仿宋" w:hAnsi="仿宋" w:hint="eastAsia"/>
          <w:color w:val="000000" w:themeColor="text1"/>
          <w:sz w:val="28"/>
          <w:szCs w:val="28"/>
        </w:rPr>
        <w:t>。</w:t>
      </w:r>
      <w:r w:rsidRPr="00022C95">
        <w:rPr>
          <w:rFonts w:ascii="仿宋" w:eastAsia="仿宋" w:hAnsi="仿宋" w:hint="eastAsia"/>
          <w:color w:val="000000" w:themeColor="text1"/>
          <w:sz w:val="28"/>
          <w:szCs w:val="28"/>
        </w:rPr>
        <w:t>；</w:t>
      </w:r>
    </w:p>
    <w:p w:rsidR="0081702D" w:rsidRPr="00022C95" w:rsidRDefault="00610F0F">
      <w:pPr>
        <w:widowControl/>
        <w:spacing w:line="560" w:lineRule="atLeast"/>
        <w:ind w:firstLine="640"/>
        <w:jc w:val="left"/>
        <w:rPr>
          <w:rFonts w:ascii="仿宋" w:eastAsia="仿宋" w:hAnsi="仿宋"/>
          <w:color w:val="000000" w:themeColor="text1"/>
          <w:sz w:val="28"/>
          <w:szCs w:val="28"/>
        </w:rPr>
      </w:pPr>
      <w:r w:rsidRPr="00022C95">
        <w:rPr>
          <w:rFonts w:ascii="仿宋" w:eastAsia="仿宋" w:hAnsi="仿宋" w:hint="eastAsia"/>
          <w:color w:val="000000" w:themeColor="text1"/>
          <w:sz w:val="28"/>
          <w:szCs w:val="28"/>
        </w:rPr>
        <w:lastRenderedPageBreak/>
        <w:t>（4）</w:t>
      </w:r>
      <w:r w:rsidRPr="00022C95">
        <w:rPr>
          <w:rFonts w:ascii="仿宋" w:eastAsia="仿宋" w:hAnsi="仿宋"/>
          <w:color w:val="000000" w:themeColor="text1"/>
          <w:sz w:val="28"/>
          <w:szCs w:val="28"/>
        </w:rPr>
        <w:t>鼓励校内跨</w:t>
      </w:r>
      <w:r w:rsidRPr="00022C95">
        <w:rPr>
          <w:rFonts w:ascii="仿宋" w:eastAsia="仿宋" w:hAnsi="仿宋" w:hint="eastAsia"/>
          <w:color w:val="000000" w:themeColor="text1"/>
          <w:sz w:val="28"/>
          <w:szCs w:val="28"/>
        </w:rPr>
        <w:t>专业、校企联合</w:t>
      </w:r>
      <w:r w:rsidRPr="00022C95">
        <w:rPr>
          <w:rFonts w:ascii="仿宋" w:eastAsia="仿宋" w:hAnsi="仿宋"/>
          <w:color w:val="000000" w:themeColor="text1"/>
          <w:sz w:val="28"/>
          <w:szCs w:val="28"/>
        </w:rPr>
        <w:t>组建</w:t>
      </w:r>
      <w:r w:rsidRPr="00022C95">
        <w:rPr>
          <w:rFonts w:ascii="仿宋" w:eastAsia="仿宋" w:hAnsi="仿宋" w:hint="eastAsia"/>
          <w:color w:val="000000" w:themeColor="text1"/>
          <w:sz w:val="28"/>
          <w:szCs w:val="28"/>
        </w:rPr>
        <w:t>科研</w:t>
      </w:r>
      <w:r w:rsidR="00AC38C3" w:rsidRPr="00022C95">
        <w:rPr>
          <w:rFonts w:ascii="仿宋" w:eastAsia="仿宋" w:hAnsi="仿宋" w:hint="eastAsia"/>
          <w:color w:val="000000" w:themeColor="text1"/>
          <w:sz w:val="28"/>
          <w:szCs w:val="28"/>
        </w:rPr>
        <w:t>创新</w:t>
      </w:r>
      <w:r w:rsidRPr="00022C95">
        <w:rPr>
          <w:rFonts w:ascii="仿宋" w:eastAsia="仿宋" w:hAnsi="仿宋"/>
          <w:color w:val="000000" w:themeColor="text1"/>
          <w:sz w:val="28"/>
          <w:szCs w:val="28"/>
        </w:rPr>
        <w:t>团队，鼓励吸引校外专家参加</w:t>
      </w:r>
      <w:r w:rsidRPr="00022C95">
        <w:rPr>
          <w:rFonts w:ascii="仿宋" w:eastAsia="仿宋" w:hAnsi="仿宋" w:hint="eastAsia"/>
          <w:color w:val="000000" w:themeColor="text1"/>
          <w:sz w:val="28"/>
          <w:szCs w:val="28"/>
        </w:rPr>
        <w:t>科研</w:t>
      </w:r>
      <w:r w:rsidR="00AC38C3" w:rsidRPr="00022C95">
        <w:rPr>
          <w:rFonts w:ascii="仿宋" w:eastAsia="仿宋" w:hAnsi="仿宋" w:hint="eastAsia"/>
          <w:color w:val="000000" w:themeColor="text1"/>
          <w:sz w:val="28"/>
          <w:szCs w:val="28"/>
        </w:rPr>
        <w:t>创新</w:t>
      </w:r>
      <w:r w:rsidRPr="00022C95">
        <w:rPr>
          <w:rFonts w:ascii="仿宋" w:eastAsia="仿宋" w:hAnsi="仿宋"/>
          <w:color w:val="000000" w:themeColor="text1"/>
          <w:sz w:val="28"/>
          <w:szCs w:val="28"/>
        </w:rPr>
        <w:t>团队。</w:t>
      </w:r>
    </w:p>
    <w:p w:rsidR="0081702D" w:rsidRPr="00022C95" w:rsidRDefault="00610F0F">
      <w:pPr>
        <w:pStyle w:val="a6"/>
        <w:adjustRightInd w:val="0"/>
        <w:snapToGrid w:val="0"/>
        <w:spacing w:before="0" w:beforeAutospacing="0" w:after="0" w:afterAutospacing="0" w:line="360" w:lineRule="auto"/>
        <w:textAlignment w:val="baseline"/>
        <w:rPr>
          <w:rFonts w:ascii="仿宋" w:eastAsia="仿宋" w:hAnsi="仿宋" w:cs="Times New Roman"/>
          <w:color w:val="000000" w:themeColor="text1"/>
          <w:spacing w:val="10"/>
          <w:sz w:val="28"/>
          <w:szCs w:val="28"/>
        </w:rPr>
      </w:pPr>
      <w:r w:rsidRPr="00022C95">
        <w:rPr>
          <w:rFonts w:ascii="仿宋" w:eastAsia="仿宋" w:hAnsi="仿宋" w:cs="Times New Roman" w:hint="eastAsia"/>
          <w:color w:val="000000" w:themeColor="text1"/>
          <w:spacing w:val="10"/>
          <w:sz w:val="28"/>
          <w:szCs w:val="28"/>
        </w:rPr>
        <w:t xml:space="preserve">     2.</w:t>
      </w:r>
      <w:r w:rsidRPr="00022C95">
        <w:rPr>
          <w:rFonts w:ascii="仿宋" w:eastAsia="仿宋" w:hAnsi="仿宋" w:hint="eastAsia"/>
          <w:color w:val="000000" w:themeColor="text1"/>
          <w:sz w:val="28"/>
          <w:szCs w:val="28"/>
        </w:rPr>
        <w:t>建设周期：原则上为3年，起止时间：2019.07-2022.07。</w:t>
      </w:r>
    </w:p>
    <w:p w:rsidR="0081702D" w:rsidRPr="00022C95" w:rsidRDefault="00610F0F">
      <w:pPr>
        <w:rPr>
          <w:rFonts w:ascii="仿宋" w:eastAsia="仿宋" w:hAnsi="仿宋"/>
          <w:color w:val="000000" w:themeColor="text1"/>
          <w:sz w:val="28"/>
          <w:szCs w:val="28"/>
        </w:rPr>
      </w:pPr>
      <w:r w:rsidRPr="00022C95">
        <w:rPr>
          <w:rFonts w:ascii="仿宋" w:eastAsia="仿宋" w:hAnsi="仿宋" w:hint="eastAsia"/>
          <w:color w:val="000000" w:themeColor="text1"/>
          <w:sz w:val="28"/>
          <w:szCs w:val="28"/>
        </w:rPr>
        <w:t xml:space="preserve">     3.</w:t>
      </w:r>
      <w:r w:rsidRPr="00022C95">
        <w:rPr>
          <w:rFonts w:ascii="仿宋" w:eastAsia="仿宋" w:hAnsi="仿宋" w:cs="仿宋" w:hint="eastAsia"/>
          <w:color w:val="000000"/>
          <w:sz w:val="28"/>
          <w:szCs w:val="28"/>
          <w:shd w:val="clear" w:color="auto" w:fill="FFFFFF"/>
        </w:rPr>
        <w:t>团队</w:t>
      </w:r>
      <w:r w:rsidRPr="00022C95">
        <w:rPr>
          <w:rFonts w:ascii="仿宋" w:eastAsia="仿宋" w:hAnsi="仿宋" w:hint="eastAsia"/>
          <w:color w:val="000000" w:themeColor="text1"/>
          <w:sz w:val="28"/>
          <w:szCs w:val="28"/>
        </w:rPr>
        <w:t>资助标准：</w:t>
      </w:r>
    </w:p>
    <w:p w:rsidR="0081702D" w:rsidRDefault="00610F0F">
      <w:pPr>
        <w:adjustRightInd w:val="0"/>
        <w:snapToGrid w:val="0"/>
        <w:spacing w:line="500" w:lineRule="exact"/>
        <w:ind w:firstLineChars="200" w:firstLine="520"/>
        <w:jc w:val="center"/>
        <w:rPr>
          <w:rFonts w:ascii="仿宋" w:eastAsia="仿宋" w:hAnsi="仿宋"/>
          <w:sz w:val="24"/>
          <w:szCs w:val="24"/>
        </w:rPr>
      </w:pPr>
      <w:r>
        <w:rPr>
          <w:rFonts w:ascii="仿宋" w:eastAsia="仿宋" w:hAnsi="仿宋" w:cs="宋体" w:hint="eastAsia"/>
          <w:sz w:val="24"/>
          <w:szCs w:val="24"/>
        </w:rPr>
        <w:t>团队</w:t>
      </w:r>
      <w:r>
        <w:rPr>
          <w:rFonts w:ascii="仿宋" w:eastAsia="仿宋" w:hAnsi="仿宋" w:hint="eastAsia"/>
          <w:sz w:val="24"/>
          <w:szCs w:val="24"/>
        </w:rPr>
        <w:t>资助标准</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7"/>
        <w:gridCol w:w="1636"/>
        <w:gridCol w:w="4367"/>
      </w:tblGrid>
      <w:tr w:rsidR="0081702D">
        <w:trPr>
          <w:trHeight w:val="604"/>
          <w:jc w:val="center"/>
        </w:trPr>
        <w:tc>
          <w:tcPr>
            <w:tcW w:w="2717" w:type="dxa"/>
            <w:tcBorders>
              <w:tl2br w:val="nil"/>
              <w:tr2bl w:val="nil"/>
            </w:tcBorders>
            <w:shd w:val="clear" w:color="auto" w:fill="auto"/>
            <w:vAlign w:val="center"/>
          </w:tcPr>
          <w:p w:rsidR="0081702D" w:rsidRDefault="00610F0F">
            <w:pPr>
              <w:widowControl/>
              <w:jc w:val="center"/>
              <w:rPr>
                <w:rFonts w:ascii="仿宋" w:eastAsia="仿宋" w:hAnsi="仿宋" w:cs="宋体"/>
                <w:b/>
                <w:bCs/>
                <w:spacing w:val="0"/>
                <w:szCs w:val="21"/>
              </w:rPr>
            </w:pPr>
            <w:r>
              <w:rPr>
                <w:rFonts w:ascii="仿宋" w:eastAsia="仿宋" w:hAnsi="仿宋" w:cs="宋体" w:hint="eastAsia"/>
                <w:b/>
                <w:bCs/>
                <w:spacing w:val="0"/>
                <w:szCs w:val="21"/>
              </w:rPr>
              <w:t>团队类型</w:t>
            </w:r>
          </w:p>
        </w:tc>
        <w:tc>
          <w:tcPr>
            <w:tcW w:w="1636" w:type="dxa"/>
            <w:tcBorders>
              <w:tl2br w:val="nil"/>
              <w:tr2bl w:val="nil"/>
            </w:tcBorders>
            <w:shd w:val="clear" w:color="auto" w:fill="auto"/>
            <w:vAlign w:val="center"/>
          </w:tcPr>
          <w:p w:rsidR="0081702D" w:rsidRDefault="00610F0F">
            <w:pPr>
              <w:widowControl/>
              <w:jc w:val="center"/>
              <w:rPr>
                <w:rFonts w:ascii="仿宋" w:eastAsia="仿宋" w:hAnsi="仿宋" w:cs="宋体"/>
                <w:b/>
                <w:bCs/>
                <w:spacing w:val="0"/>
                <w:szCs w:val="21"/>
              </w:rPr>
            </w:pPr>
            <w:r>
              <w:rPr>
                <w:rFonts w:ascii="仿宋" w:eastAsia="仿宋" w:hAnsi="仿宋" w:cs="宋体" w:hint="eastAsia"/>
                <w:b/>
                <w:bCs/>
                <w:spacing w:val="0"/>
                <w:szCs w:val="21"/>
              </w:rPr>
              <w:t>资助经费</w:t>
            </w:r>
            <w:r>
              <w:rPr>
                <w:rFonts w:ascii="仿宋" w:eastAsia="仿宋" w:hAnsi="仿宋" w:cs="宋体" w:hint="eastAsia"/>
                <w:b/>
                <w:bCs/>
                <w:spacing w:val="0"/>
                <w:szCs w:val="21"/>
              </w:rPr>
              <w:br/>
              <w:t>（万元/年）</w:t>
            </w:r>
          </w:p>
        </w:tc>
        <w:tc>
          <w:tcPr>
            <w:tcW w:w="4367" w:type="dxa"/>
            <w:tcBorders>
              <w:tl2br w:val="nil"/>
              <w:tr2bl w:val="nil"/>
            </w:tcBorders>
            <w:shd w:val="clear" w:color="auto" w:fill="auto"/>
            <w:vAlign w:val="center"/>
          </w:tcPr>
          <w:p w:rsidR="0081702D" w:rsidRDefault="00610F0F">
            <w:pPr>
              <w:widowControl/>
              <w:jc w:val="center"/>
              <w:rPr>
                <w:rFonts w:ascii="仿宋" w:eastAsia="仿宋" w:hAnsi="仿宋" w:cs="宋体"/>
                <w:b/>
                <w:bCs/>
                <w:spacing w:val="0"/>
                <w:szCs w:val="21"/>
              </w:rPr>
            </w:pPr>
            <w:r>
              <w:rPr>
                <w:rFonts w:ascii="仿宋" w:eastAsia="仿宋" w:hAnsi="仿宋" w:cs="宋体" w:hint="eastAsia"/>
                <w:b/>
                <w:bCs/>
                <w:spacing w:val="0"/>
                <w:szCs w:val="21"/>
              </w:rPr>
              <w:t>主要目标</w:t>
            </w:r>
          </w:p>
        </w:tc>
      </w:tr>
      <w:tr w:rsidR="0081702D">
        <w:trPr>
          <w:trHeight w:val="454"/>
          <w:jc w:val="center"/>
        </w:trPr>
        <w:tc>
          <w:tcPr>
            <w:tcW w:w="2717" w:type="dxa"/>
            <w:tcBorders>
              <w:tl2br w:val="nil"/>
              <w:tr2bl w:val="nil"/>
            </w:tcBorders>
            <w:shd w:val="clear" w:color="auto" w:fill="auto"/>
            <w:vAlign w:val="center"/>
          </w:tcPr>
          <w:p w:rsidR="0081702D" w:rsidRDefault="00610F0F">
            <w:pPr>
              <w:widowControl/>
              <w:jc w:val="center"/>
              <w:rPr>
                <w:rFonts w:ascii="仿宋" w:eastAsia="仿宋" w:hAnsi="仿宋" w:cs="Courier New"/>
                <w:spacing w:val="0"/>
                <w:szCs w:val="21"/>
              </w:rPr>
            </w:pPr>
            <w:r>
              <w:rPr>
                <w:rFonts w:ascii="仿宋" w:eastAsia="仿宋" w:hAnsi="仿宋" w:cs="Courier New" w:hint="eastAsia"/>
                <w:spacing w:val="0"/>
                <w:szCs w:val="21"/>
              </w:rPr>
              <w:t>技术服务型</w:t>
            </w:r>
          </w:p>
        </w:tc>
        <w:tc>
          <w:tcPr>
            <w:tcW w:w="1636" w:type="dxa"/>
            <w:tcBorders>
              <w:tl2br w:val="nil"/>
              <w:tr2bl w:val="nil"/>
            </w:tcBorders>
            <w:shd w:val="clear" w:color="auto" w:fill="auto"/>
            <w:vAlign w:val="center"/>
          </w:tcPr>
          <w:p w:rsidR="0081702D" w:rsidRDefault="00610F0F">
            <w:pPr>
              <w:widowControl/>
              <w:jc w:val="center"/>
              <w:rPr>
                <w:rFonts w:ascii="仿宋" w:eastAsia="仿宋" w:hAnsi="仿宋" w:cs="宋体"/>
                <w:color w:val="000000" w:themeColor="text1"/>
                <w:spacing w:val="0"/>
                <w:szCs w:val="21"/>
              </w:rPr>
            </w:pPr>
            <w:r>
              <w:rPr>
                <w:rFonts w:ascii="仿宋" w:eastAsia="仿宋" w:hAnsi="仿宋" w:cs="宋体" w:hint="eastAsia"/>
                <w:color w:val="000000" w:themeColor="text1"/>
                <w:spacing w:val="0"/>
                <w:szCs w:val="21"/>
              </w:rPr>
              <w:t>4-10</w:t>
            </w:r>
          </w:p>
        </w:tc>
        <w:tc>
          <w:tcPr>
            <w:tcW w:w="4367" w:type="dxa"/>
            <w:tcBorders>
              <w:tl2br w:val="nil"/>
              <w:tr2bl w:val="nil"/>
            </w:tcBorders>
            <w:shd w:val="clear" w:color="auto" w:fill="auto"/>
            <w:vAlign w:val="center"/>
          </w:tcPr>
          <w:p w:rsidR="0081702D" w:rsidRDefault="00610F0F">
            <w:pPr>
              <w:widowControl/>
              <w:jc w:val="left"/>
              <w:rPr>
                <w:rFonts w:ascii="仿宋" w:eastAsia="仿宋" w:hAnsi="仿宋" w:cs="宋体"/>
                <w:spacing w:val="0"/>
                <w:szCs w:val="21"/>
              </w:rPr>
            </w:pPr>
            <w:r>
              <w:rPr>
                <w:rFonts w:ascii="仿宋" w:eastAsia="仿宋" w:hAnsi="仿宋" w:cs="仿宋" w:hint="eastAsia"/>
                <w:szCs w:val="21"/>
              </w:rPr>
              <w:t>工科类团队技术服务到款总额100万元以上，非工科类团队到账经费总额35万元以上。</w:t>
            </w:r>
          </w:p>
        </w:tc>
      </w:tr>
      <w:tr w:rsidR="0081702D">
        <w:trPr>
          <w:trHeight w:val="454"/>
          <w:jc w:val="center"/>
        </w:trPr>
        <w:tc>
          <w:tcPr>
            <w:tcW w:w="2717" w:type="dxa"/>
            <w:tcBorders>
              <w:tl2br w:val="nil"/>
              <w:tr2bl w:val="nil"/>
            </w:tcBorders>
            <w:shd w:val="clear" w:color="auto" w:fill="auto"/>
            <w:vAlign w:val="center"/>
          </w:tcPr>
          <w:p w:rsidR="0081702D" w:rsidRDefault="00610F0F">
            <w:pPr>
              <w:widowControl/>
              <w:jc w:val="center"/>
              <w:rPr>
                <w:rFonts w:ascii="仿宋" w:eastAsia="仿宋" w:hAnsi="仿宋" w:cs="Courier New"/>
                <w:spacing w:val="0"/>
                <w:szCs w:val="21"/>
              </w:rPr>
            </w:pPr>
            <w:r>
              <w:rPr>
                <w:rFonts w:ascii="仿宋" w:eastAsia="仿宋" w:hAnsi="仿宋" w:cs="Courier New" w:hint="eastAsia"/>
                <w:spacing w:val="0"/>
                <w:szCs w:val="21"/>
              </w:rPr>
              <w:t>学术研究型</w:t>
            </w:r>
          </w:p>
        </w:tc>
        <w:tc>
          <w:tcPr>
            <w:tcW w:w="1636" w:type="dxa"/>
            <w:tcBorders>
              <w:tl2br w:val="nil"/>
              <w:tr2bl w:val="nil"/>
            </w:tcBorders>
            <w:shd w:val="clear" w:color="auto" w:fill="auto"/>
            <w:vAlign w:val="center"/>
          </w:tcPr>
          <w:p w:rsidR="0081702D" w:rsidRDefault="00610F0F">
            <w:pPr>
              <w:widowControl/>
              <w:jc w:val="center"/>
              <w:rPr>
                <w:rFonts w:ascii="仿宋" w:eastAsia="仿宋" w:hAnsi="仿宋" w:cs="宋体"/>
                <w:color w:val="FF0000"/>
                <w:spacing w:val="0"/>
                <w:szCs w:val="21"/>
              </w:rPr>
            </w:pPr>
            <w:r>
              <w:rPr>
                <w:rFonts w:ascii="仿宋" w:eastAsia="仿宋" w:hAnsi="仿宋" w:cs="宋体" w:hint="eastAsia"/>
                <w:spacing w:val="0"/>
                <w:szCs w:val="21"/>
              </w:rPr>
              <w:t>2</w:t>
            </w:r>
            <w:r>
              <w:rPr>
                <w:rFonts w:ascii="仿宋" w:eastAsia="仿宋" w:hAnsi="仿宋" w:cs="宋体"/>
                <w:spacing w:val="0"/>
                <w:szCs w:val="21"/>
              </w:rPr>
              <w:t>-</w:t>
            </w:r>
            <w:r>
              <w:rPr>
                <w:rFonts w:ascii="仿宋" w:eastAsia="仿宋" w:hAnsi="仿宋" w:cs="宋体" w:hint="eastAsia"/>
                <w:spacing w:val="0"/>
                <w:szCs w:val="21"/>
              </w:rPr>
              <w:t>4</w:t>
            </w:r>
          </w:p>
        </w:tc>
        <w:tc>
          <w:tcPr>
            <w:tcW w:w="4367" w:type="dxa"/>
            <w:tcBorders>
              <w:tl2br w:val="nil"/>
              <w:tr2bl w:val="nil"/>
            </w:tcBorders>
            <w:shd w:val="clear" w:color="auto" w:fill="auto"/>
            <w:vAlign w:val="center"/>
          </w:tcPr>
          <w:p w:rsidR="0081702D" w:rsidRDefault="00610F0F">
            <w:pPr>
              <w:pStyle w:val="20"/>
              <w:numPr>
                <w:ilvl w:val="255"/>
                <w:numId w:val="0"/>
              </w:numPr>
              <w:jc w:val="left"/>
              <w:rPr>
                <w:rFonts w:ascii="仿宋" w:eastAsia="仿宋" w:hAnsi="仿宋" w:cs="仿宋"/>
                <w:szCs w:val="21"/>
              </w:rPr>
            </w:pPr>
            <w:r>
              <w:rPr>
                <w:rFonts w:ascii="仿宋" w:eastAsia="仿宋" w:hAnsi="仿宋" w:cs="仿宋" w:hint="eastAsia"/>
                <w:szCs w:val="21"/>
              </w:rPr>
              <w:t>获得B类及以上项目1项或C类项目到账经费累计达10万元以上；工科类</w:t>
            </w:r>
            <w:proofErr w:type="gramStart"/>
            <w:r>
              <w:rPr>
                <w:rFonts w:ascii="仿宋" w:eastAsia="仿宋" w:hAnsi="仿宋" w:cs="仿宋" w:hint="eastAsia"/>
                <w:szCs w:val="21"/>
              </w:rPr>
              <w:t>团队获</w:t>
            </w:r>
            <w:proofErr w:type="gramEnd"/>
            <w:r>
              <w:rPr>
                <w:rFonts w:ascii="仿宋" w:eastAsia="仿宋" w:hAnsi="仿宋" w:cs="仿宋" w:hint="eastAsia"/>
                <w:szCs w:val="21"/>
              </w:rPr>
              <w:t>国家发明专利授权2项或发表中文核心期刊及以上论文4篇，非工科类团队发表中文核心期刊及以上论文6篇。（1项授权发明专利相当于2篇中文核心期刊论文）</w:t>
            </w:r>
          </w:p>
        </w:tc>
      </w:tr>
    </w:tbl>
    <w:p w:rsidR="0081702D" w:rsidRPr="00022C95" w:rsidRDefault="00610F0F">
      <w:pPr>
        <w:rPr>
          <w:rFonts w:ascii="仿宋" w:eastAsia="仿宋" w:hAnsi="仿宋" w:cs="宋体"/>
          <w:color w:val="000000" w:themeColor="text1"/>
          <w:spacing w:val="0"/>
          <w:sz w:val="28"/>
          <w:szCs w:val="28"/>
        </w:rPr>
      </w:pPr>
      <w:r>
        <w:rPr>
          <w:rFonts w:ascii="仿宋" w:eastAsia="仿宋" w:hAnsi="仿宋" w:hint="eastAsia"/>
          <w:b/>
          <w:color w:val="000000" w:themeColor="text1"/>
          <w:sz w:val="30"/>
          <w:szCs w:val="30"/>
        </w:rPr>
        <w:t xml:space="preserve">  </w:t>
      </w:r>
      <w:r w:rsidRPr="00022C95">
        <w:rPr>
          <w:rFonts w:ascii="仿宋" w:eastAsia="仿宋" w:hAnsi="仿宋" w:hint="eastAsia"/>
          <w:b/>
          <w:color w:val="000000" w:themeColor="text1"/>
          <w:sz w:val="28"/>
          <w:szCs w:val="28"/>
        </w:rPr>
        <w:t>三、其它事项</w:t>
      </w:r>
    </w:p>
    <w:p w:rsidR="0081702D" w:rsidRPr="00022C95" w:rsidRDefault="00610F0F">
      <w:pPr>
        <w:shd w:val="clear" w:color="auto" w:fill="FFFFFF"/>
        <w:spacing w:line="520" w:lineRule="atLeast"/>
        <w:ind w:firstLine="640"/>
        <w:rPr>
          <w:rFonts w:ascii="仿宋" w:eastAsia="仿宋" w:hAnsi="仿宋" w:cs="宋体"/>
          <w:color w:val="000000" w:themeColor="text1"/>
          <w:spacing w:val="0"/>
          <w:sz w:val="28"/>
          <w:szCs w:val="28"/>
        </w:rPr>
      </w:pPr>
      <w:r w:rsidRPr="00022C95">
        <w:rPr>
          <w:rFonts w:ascii="仿宋" w:eastAsia="仿宋" w:hAnsi="仿宋" w:cs="仿宋_GB2312" w:hint="eastAsia"/>
          <w:sz w:val="28"/>
          <w:szCs w:val="28"/>
        </w:rPr>
        <w:t>1.</w:t>
      </w:r>
      <w:r w:rsidRPr="00022C95">
        <w:rPr>
          <w:rFonts w:ascii="仿宋" w:eastAsia="仿宋" w:hAnsi="仿宋" w:hint="eastAsia"/>
          <w:sz w:val="28"/>
          <w:szCs w:val="28"/>
        </w:rPr>
        <w:t>科研与社会服务项目必须在学校科技主管部门备案。</w:t>
      </w:r>
    </w:p>
    <w:p w:rsidR="0081702D" w:rsidRPr="00022C95" w:rsidRDefault="00610F0F">
      <w:pPr>
        <w:shd w:val="clear" w:color="auto" w:fill="FFFFFF"/>
        <w:spacing w:line="520" w:lineRule="atLeast"/>
        <w:ind w:firstLine="640"/>
        <w:rPr>
          <w:rFonts w:ascii="仿宋" w:eastAsia="仿宋" w:hAnsi="仿宋" w:cs="宋体"/>
          <w:color w:val="000000" w:themeColor="text1"/>
          <w:spacing w:val="0"/>
          <w:sz w:val="28"/>
          <w:szCs w:val="28"/>
        </w:rPr>
      </w:pPr>
      <w:r w:rsidRPr="00022C95">
        <w:rPr>
          <w:rFonts w:ascii="仿宋" w:eastAsia="仿宋" w:hAnsi="仿宋" w:cs="宋体" w:hint="eastAsia"/>
          <w:color w:val="000000" w:themeColor="text1"/>
          <w:spacing w:val="0"/>
          <w:sz w:val="28"/>
          <w:szCs w:val="28"/>
        </w:rPr>
        <w:t>2</w:t>
      </w:r>
      <w:r w:rsidRPr="00022C95">
        <w:rPr>
          <w:rFonts w:ascii="仿宋" w:eastAsia="仿宋" w:hAnsi="仿宋" w:hint="eastAsia"/>
          <w:sz w:val="28"/>
          <w:szCs w:val="28"/>
        </w:rPr>
        <w:t>.</w:t>
      </w:r>
      <w:r w:rsidR="00066426" w:rsidRPr="00022C95">
        <w:rPr>
          <w:rFonts w:ascii="仿宋" w:eastAsia="仿宋" w:hAnsi="仿宋" w:hint="eastAsia"/>
          <w:sz w:val="28"/>
          <w:szCs w:val="28"/>
        </w:rPr>
        <w:t>平台成员不允许交叉、团队成员不允许交叉；平台和团队成员可交叉但成果不可重复统计；</w:t>
      </w:r>
      <w:r w:rsidRPr="00022C95">
        <w:rPr>
          <w:rFonts w:ascii="仿宋" w:eastAsia="仿宋" w:hAnsi="仿宋" w:hint="eastAsia"/>
          <w:sz w:val="28"/>
          <w:szCs w:val="28"/>
        </w:rPr>
        <w:t>项目、知识产权、论文等成果按项目负责人或第一完成人统计。</w:t>
      </w:r>
    </w:p>
    <w:p w:rsidR="0081702D" w:rsidRPr="00022C95" w:rsidRDefault="00610F0F" w:rsidP="00066426">
      <w:pPr>
        <w:shd w:val="clear" w:color="auto" w:fill="FFFFFF"/>
        <w:spacing w:line="520" w:lineRule="atLeast"/>
        <w:ind w:firstLine="640"/>
        <w:rPr>
          <w:rFonts w:ascii="仿宋" w:eastAsia="仿宋" w:hAnsi="仿宋"/>
          <w:sz w:val="28"/>
          <w:szCs w:val="28"/>
        </w:rPr>
      </w:pPr>
      <w:r w:rsidRPr="00022C95">
        <w:rPr>
          <w:rFonts w:ascii="仿宋" w:eastAsia="仿宋" w:hAnsi="仿宋" w:cs="宋体" w:hint="eastAsia"/>
          <w:color w:val="000000" w:themeColor="text1"/>
          <w:spacing w:val="0"/>
          <w:sz w:val="28"/>
          <w:szCs w:val="28"/>
        </w:rPr>
        <w:t>3</w:t>
      </w:r>
      <w:r w:rsidRPr="00022C95">
        <w:rPr>
          <w:rFonts w:ascii="仿宋" w:eastAsia="仿宋" w:hAnsi="仿宋" w:hint="eastAsia"/>
          <w:sz w:val="28"/>
          <w:szCs w:val="28"/>
        </w:rPr>
        <w:t>.申报认定的近三年成果统计时间段为2016年1月</w:t>
      </w:r>
      <w:r w:rsidR="00066426" w:rsidRPr="00022C95">
        <w:rPr>
          <w:rFonts w:ascii="仿宋" w:eastAsia="仿宋" w:hAnsi="仿宋" w:hint="eastAsia"/>
          <w:sz w:val="28"/>
          <w:szCs w:val="28"/>
        </w:rPr>
        <w:t>以来业绩</w:t>
      </w:r>
      <w:r w:rsidRPr="00022C95">
        <w:rPr>
          <w:rFonts w:ascii="仿宋" w:eastAsia="仿宋" w:hAnsi="仿宋" w:hint="eastAsia"/>
          <w:sz w:val="28"/>
          <w:szCs w:val="28"/>
        </w:rPr>
        <w:t>；预期目标成果从</w:t>
      </w:r>
      <w:r w:rsidR="00AC38C3" w:rsidRPr="00022C95">
        <w:rPr>
          <w:rFonts w:ascii="仿宋" w:eastAsia="仿宋" w:hAnsi="仿宋" w:hint="eastAsia"/>
          <w:sz w:val="28"/>
          <w:szCs w:val="28"/>
        </w:rPr>
        <w:t>2019年7</w:t>
      </w:r>
      <w:r w:rsidRPr="00022C95">
        <w:rPr>
          <w:rFonts w:ascii="仿宋" w:eastAsia="仿宋" w:hAnsi="仿宋" w:hint="eastAsia"/>
          <w:sz w:val="28"/>
          <w:szCs w:val="28"/>
        </w:rPr>
        <w:t>月开始统计。</w:t>
      </w:r>
    </w:p>
    <w:sectPr w:rsidR="0081702D" w:rsidRPr="00022C95" w:rsidSect="0081702D">
      <w:pgSz w:w="11906" w:h="16838"/>
      <w:pgMar w:top="1440" w:right="1133"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9EC" w:rsidRDefault="000D79EC" w:rsidP="00487AB7">
      <w:r>
        <w:separator/>
      </w:r>
    </w:p>
  </w:endnote>
  <w:endnote w:type="continuationSeparator" w:id="0">
    <w:p w:rsidR="000D79EC" w:rsidRDefault="000D79EC" w:rsidP="00487A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瀹嬩綋">
    <w:altName w:val="等线"/>
    <w:panose1 w:val="00000000000000000000"/>
    <w:charset w:val="86"/>
    <w:family w:val="auto"/>
    <w:notTrueType/>
    <w:pitch w:val="default"/>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9EC" w:rsidRDefault="000D79EC" w:rsidP="00487AB7">
      <w:r>
        <w:separator/>
      </w:r>
    </w:p>
  </w:footnote>
  <w:footnote w:type="continuationSeparator" w:id="0">
    <w:p w:rsidR="000D79EC" w:rsidRDefault="000D79EC" w:rsidP="00487AB7">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周冠军">
    <w15:presenceInfo w15:providerId="WPS Office" w15:userId="5815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772D3"/>
    <w:rsid w:val="00007EA0"/>
    <w:rsid w:val="00022C95"/>
    <w:rsid w:val="000514B5"/>
    <w:rsid w:val="00066426"/>
    <w:rsid w:val="00090FDD"/>
    <w:rsid w:val="000C293C"/>
    <w:rsid w:val="000D5BDD"/>
    <w:rsid w:val="000D79EC"/>
    <w:rsid w:val="00104AC0"/>
    <w:rsid w:val="001409B7"/>
    <w:rsid w:val="001476DE"/>
    <w:rsid w:val="00163310"/>
    <w:rsid w:val="00167BA0"/>
    <w:rsid w:val="00170075"/>
    <w:rsid w:val="00181650"/>
    <w:rsid w:val="0018711E"/>
    <w:rsid w:val="00194743"/>
    <w:rsid w:val="001A5770"/>
    <w:rsid w:val="001A72EB"/>
    <w:rsid w:val="001E3459"/>
    <w:rsid w:val="001E6D3D"/>
    <w:rsid w:val="001F44AF"/>
    <w:rsid w:val="00211C2F"/>
    <w:rsid w:val="00235236"/>
    <w:rsid w:val="00257E28"/>
    <w:rsid w:val="00273C6F"/>
    <w:rsid w:val="00284158"/>
    <w:rsid w:val="00293911"/>
    <w:rsid w:val="002A12CD"/>
    <w:rsid w:val="002A409D"/>
    <w:rsid w:val="002A4763"/>
    <w:rsid w:val="002A6A72"/>
    <w:rsid w:val="002F5A47"/>
    <w:rsid w:val="00335714"/>
    <w:rsid w:val="00343A73"/>
    <w:rsid w:val="003534DA"/>
    <w:rsid w:val="003D1677"/>
    <w:rsid w:val="003D193F"/>
    <w:rsid w:val="00414C9A"/>
    <w:rsid w:val="0042159D"/>
    <w:rsid w:val="004462FB"/>
    <w:rsid w:val="00487AB7"/>
    <w:rsid w:val="004C68B3"/>
    <w:rsid w:val="004D51B3"/>
    <w:rsid w:val="004D6F59"/>
    <w:rsid w:val="004F389A"/>
    <w:rsid w:val="00500E8A"/>
    <w:rsid w:val="00503AEB"/>
    <w:rsid w:val="005249FB"/>
    <w:rsid w:val="005416AF"/>
    <w:rsid w:val="00546F7F"/>
    <w:rsid w:val="005526BD"/>
    <w:rsid w:val="00556BAD"/>
    <w:rsid w:val="00567563"/>
    <w:rsid w:val="00572883"/>
    <w:rsid w:val="005772D3"/>
    <w:rsid w:val="00582969"/>
    <w:rsid w:val="005B09AC"/>
    <w:rsid w:val="005B2220"/>
    <w:rsid w:val="005D0219"/>
    <w:rsid w:val="005D3534"/>
    <w:rsid w:val="00606AD5"/>
    <w:rsid w:val="00610F0F"/>
    <w:rsid w:val="00614C5D"/>
    <w:rsid w:val="00631B62"/>
    <w:rsid w:val="0067638E"/>
    <w:rsid w:val="00683050"/>
    <w:rsid w:val="006846CC"/>
    <w:rsid w:val="0068702E"/>
    <w:rsid w:val="00692967"/>
    <w:rsid w:val="006D3AC7"/>
    <w:rsid w:val="006E6725"/>
    <w:rsid w:val="00703FD0"/>
    <w:rsid w:val="00722BC6"/>
    <w:rsid w:val="007248BC"/>
    <w:rsid w:val="00731C33"/>
    <w:rsid w:val="00742C20"/>
    <w:rsid w:val="00745918"/>
    <w:rsid w:val="00784268"/>
    <w:rsid w:val="007A6B1B"/>
    <w:rsid w:val="007E382D"/>
    <w:rsid w:val="007F3CD3"/>
    <w:rsid w:val="0081702D"/>
    <w:rsid w:val="00896492"/>
    <w:rsid w:val="008A44E7"/>
    <w:rsid w:val="008A6DF2"/>
    <w:rsid w:val="008A79A2"/>
    <w:rsid w:val="008D7012"/>
    <w:rsid w:val="0092136B"/>
    <w:rsid w:val="009609D0"/>
    <w:rsid w:val="009B465B"/>
    <w:rsid w:val="009C05B4"/>
    <w:rsid w:val="00A201FD"/>
    <w:rsid w:val="00A40526"/>
    <w:rsid w:val="00A41116"/>
    <w:rsid w:val="00A51AD4"/>
    <w:rsid w:val="00A616AA"/>
    <w:rsid w:val="00A7601E"/>
    <w:rsid w:val="00A95A29"/>
    <w:rsid w:val="00AB1D69"/>
    <w:rsid w:val="00AC38C3"/>
    <w:rsid w:val="00AF64C4"/>
    <w:rsid w:val="00B11666"/>
    <w:rsid w:val="00B44504"/>
    <w:rsid w:val="00B628E9"/>
    <w:rsid w:val="00B7026A"/>
    <w:rsid w:val="00BA5827"/>
    <w:rsid w:val="00BC31B7"/>
    <w:rsid w:val="00C069ED"/>
    <w:rsid w:val="00C202B1"/>
    <w:rsid w:val="00C26421"/>
    <w:rsid w:val="00C338F1"/>
    <w:rsid w:val="00C56C4D"/>
    <w:rsid w:val="00C60682"/>
    <w:rsid w:val="00C61FC0"/>
    <w:rsid w:val="00CD6638"/>
    <w:rsid w:val="00CF7803"/>
    <w:rsid w:val="00D3788A"/>
    <w:rsid w:val="00D4008C"/>
    <w:rsid w:val="00D55B34"/>
    <w:rsid w:val="00D84E8B"/>
    <w:rsid w:val="00D90706"/>
    <w:rsid w:val="00DB46A0"/>
    <w:rsid w:val="00DD2779"/>
    <w:rsid w:val="00DF3584"/>
    <w:rsid w:val="00DF77A9"/>
    <w:rsid w:val="00E34D4D"/>
    <w:rsid w:val="00E64D82"/>
    <w:rsid w:val="00E73B9D"/>
    <w:rsid w:val="00EA7A27"/>
    <w:rsid w:val="00EC4217"/>
    <w:rsid w:val="00EC54CD"/>
    <w:rsid w:val="00F0566F"/>
    <w:rsid w:val="00F23941"/>
    <w:rsid w:val="00F2708B"/>
    <w:rsid w:val="00F3403F"/>
    <w:rsid w:val="00F41481"/>
    <w:rsid w:val="00FA1786"/>
    <w:rsid w:val="00FC65BB"/>
    <w:rsid w:val="00FE3B88"/>
    <w:rsid w:val="06744786"/>
    <w:rsid w:val="131F7F67"/>
    <w:rsid w:val="180603EC"/>
    <w:rsid w:val="23276C56"/>
    <w:rsid w:val="27AF11ED"/>
    <w:rsid w:val="39445E14"/>
    <w:rsid w:val="4E1C1533"/>
    <w:rsid w:val="548967BF"/>
    <w:rsid w:val="66A859F6"/>
    <w:rsid w:val="6D2C7192"/>
    <w:rsid w:val="6D4568A1"/>
    <w:rsid w:val="721A516B"/>
    <w:rsid w:val="727E64A4"/>
    <w:rsid w:val="7D3623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0" w:qFormat="1"/>
    <w:lsdException w:name="Title" w:semiHidden="0" w:uiPriority="0" w:unhideWhenUsed="0" w:qFormat="1"/>
    <w:lsdException w:name="Default Paragraph Font" w:semiHidden="0"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semiHidden="0" w:uiPriority="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02D"/>
    <w:pPr>
      <w:widowControl w:val="0"/>
      <w:jc w:val="both"/>
    </w:pPr>
    <w:rPr>
      <w:spacing w:val="10"/>
      <w:sz w:val="21"/>
    </w:rPr>
  </w:style>
  <w:style w:type="paragraph" w:styleId="1">
    <w:name w:val="heading 1"/>
    <w:basedOn w:val="a"/>
    <w:next w:val="a"/>
    <w:link w:val="1Char"/>
    <w:qFormat/>
    <w:rsid w:val="0081702D"/>
    <w:pPr>
      <w:keepNext/>
      <w:keepLines/>
      <w:spacing w:before="340" w:after="330" w:line="578" w:lineRule="auto"/>
      <w:jc w:val="left"/>
      <w:outlineLvl w:val="0"/>
    </w:pPr>
    <w:rPr>
      <w:rFonts w:asciiTheme="majorHAnsi" w:hAnsiTheme="majorHAnsi" w:cstheme="majorBidi"/>
      <w:b/>
      <w:spacing w:val="0"/>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rsid w:val="0081702D"/>
    <w:pPr>
      <w:widowControl/>
      <w:spacing w:after="100" w:line="276" w:lineRule="auto"/>
      <w:ind w:left="440"/>
      <w:jc w:val="left"/>
    </w:pPr>
    <w:rPr>
      <w:rFonts w:asciiTheme="minorHAnsi" w:eastAsiaTheme="minorEastAsia" w:hAnsiTheme="minorHAnsi" w:cstheme="minorBidi"/>
      <w:spacing w:val="0"/>
      <w:sz w:val="22"/>
      <w:szCs w:val="22"/>
    </w:rPr>
  </w:style>
  <w:style w:type="paragraph" w:styleId="a3">
    <w:name w:val="Balloon Text"/>
    <w:basedOn w:val="a"/>
    <w:link w:val="Char"/>
    <w:uiPriority w:val="99"/>
    <w:unhideWhenUsed/>
    <w:qFormat/>
    <w:rsid w:val="0081702D"/>
    <w:rPr>
      <w:sz w:val="18"/>
      <w:szCs w:val="18"/>
    </w:rPr>
  </w:style>
  <w:style w:type="paragraph" w:styleId="a4">
    <w:name w:val="footer"/>
    <w:basedOn w:val="a"/>
    <w:link w:val="Char0"/>
    <w:uiPriority w:val="99"/>
    <w:unhideWhenUsed/>
    <w:qFormat/>
    <w:rsid w:val="0081702D"/>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81702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81702D"/>
    <w:pPr>
      <w:widowControl/>
      <w:spacing w:after="100" w:line="276" w:lineRule="auto"/>
      <w:jc w:val="left"/>
    </w:pPr>
    <w:rPr>
      <w:rFonts w:asciiTheme="minorHAnsi" w:eastAsiaTheme="minorEastAsia" w:hAnsiTheme="minorHAnsi" w:cstheme="minorBidi"/>
      <w:spacing w:val="0"/>
      <w:sz w:val="22"/>
      <w:szCs w:val="22"/>
    </w:rPr>
  </w:style>
  <w:style w:type="paragraph" w:styleId="2">
    <w:name w:val="toc 2"/>
    <w:basedOn w:val="a"/>
    <w:next w:val="a"/>
    <w:uiPriority w:val="39"/>
    <w:unhideWhenUsed/>
    <w:qFormat/>
    <w:rsid w:val="0081702D"/>
    <w:pPr>
      <w:widowControl/>
      <w:spacing w:after="100" w:line="276" w:lineRule="auto"/>
      <w:ind w:left="220"/>
      <w:jc w:val="left"/>
    </w:pPr>
    <w:rPr>
      <w:rFonts w:asciiTheme="minorHAnsi" w:eastAsiaTheme="minorEastAsia" w:hAnsiTheme="minorHAnsi" w:cstheme="minorBidi"/>
      <w:spacing w:val="0"/>
      <w:sz w:val="22"/>
      <w:szCs w:val="22"/>
    </w:rPr>
  </w:style>
  <w:style w:type="paragraph" w:styleId="a6">
    <w:name w:val="Normal (Web)"/>
    <w:basedOn w:val="a"/>
    <w:unhideWhenUsed/>
    <w:qFormat/>
    <w:rsid w:val="0081702D"/>
    <w:pPr>
      <w:widowControl/>
      <w:spacing w:before="100" w:beforeAutospacing="1" w:after="100" w:afterAutospacing="1"/>
      <w:jc w:val="left"/>
    </w:pPr>
    <w:rPr>
      <w:rFonts w:ascii="宋体" w:hAnsi="宋体" w:cs="宋体"/>
      <w:spacing w:val="0"/>
      <w:sz w:val="24"/>
      <w:szCs w:val="24"/>
    </w:rPr>
  </w:style>
  <w:style w:type="paragraph" w:styleId="a7">
    <w:name w:val="Title"/>
    <w:basedOn w:val="a"/>
    <w:next w:val="a"/>
    <w:link w:val="Char2"/>
    <w:qFormat/>
    <w:rsid w:val="0081702D"/>
    <w:pPr>
      <w:spacing w:before="240" w:after="60"/>
      <w:jc w:val="center"/>
      <w:outlineLvl w:val="0"/>
    </w:pPr>
    <w:rPr>
      <w:rFonts w:asciiTheme="majorHAnsi" w:hAnsiTheme="majorHAnsi" w:cstheme="majorBidi"/>
      <w:b/>
      <w:bCs/>
      <w:spacing w:val="0"/>
      <w:kern w:val="2"/>
      <w:sz w:val="32"/>
      <w:szCs w:val="32"/>
    </w:rPr>
  </w:style>
  <w:style w:type="table" w:styleId="a8">
    <w:name w:val="Table Grid"/>
    <w:basedOn w:val="a1"/>
    <w:uiPriority w:val="59"/>
    <w:qFormat/>
    <w:rsid w:val="0081702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Char">
    <w:name w:val="标题 1 Char"/>
    <w:basedOn w:val="a0"/>
    <w:link w:val="1"/>
    <w:qFormat/>
    <w:rsid w:val="0081702D"/>
    <w:rPr>
      <w:rFonts w:asciiTheme="majorHAnsi" w:hAnsiTheme="majorHAnsi" w:cstheme="majorBidi"/>
      <w:b/>
      <w:kern w:val="44"/>
      <w:sz w:val="28"/>
      <w:szCs w:val="44"/>
    </w:rPr>
  </w:style>
  <w:style w:type="character" w:customStyle="1" w:styleId="Char2">
    <w:name w:val="标题 Char"/>
    <w:basedOn w:val="a0"/>
    <w:link w:val="a7"/>
    <w:qFormat/>
    <w:rsid w:val="0081702D"/>
    <w:rPr>
      <w:rFonts w:asciiTheme="majorHAnsi" w:hAnsiTheme="majorHAnsi" w:cstheme="majorBidi"/>
      <w:b/>
      <w:bCs/>
      <w:kern w:val="2"/>
      <w:sz w:val="32"/>
      <w:szCs w:val="32"/>
    </w:rPr>
  </w:style>
  <w:style w:type="paragraph" w:customStyle="1" w:styleId="TOC1">
    <w:name w:val="TOC 标题1"/>
    <w:basedOn w:val="1"/>
    <w:next w:val="a"/>
    <w:uiPriority w:val="39"/>
    <w:unhideWhenUsed/>
    <w:qFormat/>
    <w:rsid w:val="0081702D"/>
    <w:pPr>
      <w:widowControl/>
      <w:spacing w:before="480" w:after="0" w:line="276" w:lineRule="auto"/>
      <w:outlineLvl w:val="9"/>
    </w:pPr>
    <w:rPr>
      <w:rFonts w:eastAsiaTheme="majorEastAsia"/>
      <w:color w:val="365F91" w:themeColor="accent1" w:themeShade="BF"/>
      <w:kern w:val="0"/>
      <w:szCs w:val="28"/>
    </w:rPr>
  </w:style>
  <w:style w:type="character" w:customStyle="1" w:styleId="Char1">
    <w:name w:val="页眉 Char"/>
    <w:basedOn w:val="a0"/>
    <w:link w:val="a5"/>
    <w:uiPriority w:val="99"/>
    <w:qFormat/>
    <w:rsid w:val="0081702D"/>
    <w:rPr>
      <w:spacing w:val="10"/>
      <w:sz w:val="18"/>
      <w:szCs w:val="18"/>
    </w:rPr>
  </w:style>
  <w:style w:type="character" w:customStyle="1" w:styleId="Char0">
    <w:name w:val="页脚 Char"/>
    <w:basedOn w:val="a0"/>
    <w:link w:val="a4"/>
    <w:uiPriority w:val="99"/>
    <w:qFormat/>
    <w:rsid w:val="0081702D"/>
    <w:rPr>
      <w:spacing w:val="10"/>
      <w:sz w:val="18"/>
      <w:szCs w:val="18"/>
    </w:rPr>
  </w:style>
  <w:style w:type="character" w:customStyle="1" w:styleId="Char">
    <w:name w:val="批注框文本 Char"/>
    <w:basedOn w:val="a0"/>
    <w:link w:val="a3"/>
    <w:uiPriority w:val="99"/>
    <w:semiHidden/>
    <w:qFormat/>
    <w:rsid w:val="0081702D"/>
    <w:rPr>
      <w:spacing w:val="10"/>
      <w:sz w:val="18"/>
      <w:szCs w:val="18"/>
    </w:rPr>
  </w:style>
  <w:style w:type="paragraph" w:customStyle="1" w:styleId="11">
    <w:name w:val="列出段落1"/>
    <w:basedOn w:val="a"/>
    <w:uiPriority w:val="99"/>
    <w:qFormat/>
    <w:rsid w:val="0081702D"/>
    <w:pPr>
      <w:ind w:firstLineChars="200" w:firstLine="420"/>
    </w:pPr>
    <w:rPr>
      <w:rFonts w:ascii="Calibri" w:hAnsi="Calibri" w:cs="Calibri"/>
      <w:spacing w:val="0"/>
      <w:kern w:val="2"/>
      <w:szCs w:val="21"/>
    </w:rPr>
  </w:style>
  <w:style w:type="paragraph" w:customStyle="1" w:styleId="20">
    <w:name w:val="列出段落2"/>
    <w:basedOn w:val="a"/>
    <w:uiPriority w:val="34"/>
    <w:qFormat/>
    <w:rsid w:val="0081702D"/>
    <w:pPr>
      <w:ind w:firstLineChars="200" w:firstLine="420"/>
    </w:pPr>
  </w:style>
  <w:style w:type="paragraph" w:customStyle="1" w:styleId="12">
    <w:name w:val="修订1"/>
    <w:hidden/>
    <w:uiPriority w:val="99"/>
    <w:semiHidden/>
    <w:qFormat/>
    <w:rsid w:val="0081702D"/>
    <w:rPr>
      <w:spacing w:val="10"/>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87909F-642B-4AB1-A93D-43A474002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384</Words>
  <Characters>2192</Characters>
  <Application>Microsoft Office Word</Application>
  <DocSecurity>0</DocSecurity>
  <Lines>18</Lines>
  <Paragraphs>5</Paragraphs>
  <ScaleCrop>false</ScaleCrop>
  <Company>Microsoft</Company>
  <LinksUpToDate>false</LinksUpToDate>
  <CharactersWithSpaces>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yujun</dc:creator>
  <cp:lastModifiedBy>阜艳</cp:lastModifiedBy>
  <cp:revision>3</cp:revision>
  <cp:lastPrinted>2017-04-12T07:49:00Z</cp:lastPrinted>
  <dcterms:created xsi:type="dcterms:W3CDTF">2019-06-04T01:00:00Z</dcterms:created>
  <dcterms:modified xsi:type="dcterms:W3CDTF">2019-06-04T01:13:00Z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